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D42" w:rsidRPr="00713437" w:rsidRDefault="00B01D42" w:rsidP="00B01D42">
      <w:pPr>
        <w:spacing w:after="0" w:line="240" w:lineRule="auto"/>
        <w:rPr>
          <w:rFonts w:asciiTheme="majorHAnsi" w:hAnsiTheme="majorHAnsi" w:cstheme="majorHAnsi"/>
          <w:b/>
          <w:sz w:val="26"/>
          <w:szCs w:val="26"/>
        </w:rPr>
      </w:pPr>
      <w:bookmarkStart w:id="0" w:name="_Toc98351560"/>
      <w:bookmarkStart w:id="1" w:name="_Toc98355994"/>
      <w:r w:rsidRPr="00713437">
        <w:rPr>
          <w:rFonts w:asciiTheme="majorHAnsi" w:hAnsiTheme="majorHAnsi" w:cstheme="majorHAnsi"/>
          <w:b/>
          <w:sz w:val="26"/>
          <w:szCs w:val="26"/>
        </w:rPr>
        <w:t>TRƯỜNG THCS THƯỢNG THANH</w:t>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t xml:space="preserve">ĐỀ KIỂM TRA </w:t>
      </w:r>
      <w:r w:rsidR="002525F9" w:rsidRPr="00713437">
        <w:rPr>
          <w:rFonts w:asciiTheme="majorHAnsi" w:hAnsiTheme="majorHAnsi" w:cstheme="majorHAnsi"/>
          <w:b/>
          <w:sz w:val="26"/>
          <w:szCs w:val="26"/>
        </w:rPr>
        <w:t xml:space="preserve">CUỐI </w:t>
      </w:r>
      <w:r w:rsidRPr="00713437">
        <w:rPr>
          <w:rFonts w:asciiTheme="majorHAnsi" w:hAnsiTheme="majorHAnsi" w:cstheme="majorHAnsi"/>
          <w:b/>
          <w:sz w:val="26"/>
          <w:szCs w:val="26"/>
        </w:rPr>
        <w:t>HỌC KÌ I</w:t>
      </w:r>
    </w:p>
    <w:p w:rsidR="00B01D42" w:rsidRPr="00713437" w:rsidRDefault="00B01D42" w:rsidP="00B01D42">
      <w:pPr>
        <w:spacing w:after="0" w:line="240" w:lineRule="auto"/>
        <w:ind w:firstLine="720"/>
        <w:rPr>
          <w:rFonts w:asciiTheme="majorHAnsi" w:hAnsiTheme="majorHAnsi" w:cstheme="majorHAnsi"/>
          <w:b/>
          <w:sz w:val="26"/>
          <w:szCs w:val="26"/>
        </w:rPr>
      </w:pPr>
      <w:r w:rsidRPr="00713437">
        <w:rPr>
          <w:rFonts w:asciiTheme="majorHAnsi" w:hAnsiTheme="majorHAnsi" w:cstheme="majorHAnsi"/>
          <w:b/>
          <w:sz w:val="26"/>
          <w:szCs w:val="26"/>
        </w:rPr>
        <w:t>Năm học: 2022 – 2023</w:t>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t xml:space="preserve">    </w:t>
      </w:r>
      <w:r w:rsidRPr="00713437">
        <w:rPr>
          <w:rFonts w:asciiTheme="majorHAnsi" w:hAnsiTheme="majorHAnsi" w:cstheme="majorHAnsi"/>
          <w:b/>
          <w:sz w:val="26"/>
          <w:szCs w:val="26"/>
        </w:rPr>
        <w:tab/>
        <w:t xml:space="preserve"> MÔN: KHOA HỌC TỰ NHIÊN – KHỐI 6</w:t>
      </w:r>
    </w:p>
    <w:p w:rsidR="00B01D42" w:rsidRPr="00713437" w:rsidRDefault="00B01D42" w:rsidP="00B01D42">
      <w:pPr>
        <w:spacing w:after="0" w:line="240" w:lineRule="auto"/>
        <w:ind w:firstLine="720"/>
        <w:rPr>
          <w:rFonts w:asciiTheme="majorHAnsi" w:hAnsiTheme="majorHAnsi" w:cstheme="majorHAnsi"/>
          <w:b/>
          <w:i/>
          <w:sz w:val="26"/>
          <w:szCs w:val="26"/>
        </w:rPr>
      </w:pP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t xml:space="preserve">   </w:t>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i/>
          <w:sz w:val="26"/>
          <w:szCs w:val="26"/>
        </w:rPr>
        <w:t>Thời gian: 90 phút</w:t>
      </w:r>
    </w:p>
    <w:p w:rsidR="00B01D42" w:rsidRPr="00713437" w:rsidRDefault="00B01D42" w:rsidP="00B01D42">
      <w:pPr>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I. MỤC TIÊU</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b/>
          <w:sz w:val="26"/>
          <w:szCs w:val="26"/>
        </w:rPr>
        <w:t xml:space="preserve">1. Kiến thức: </w:t>
      </w:r>
      <w:r w:rsidRPr="00713437">
        <w:rPr>
          <w:rFonts w:asciiTheme="majorHAnsi" w:hAnsiTheme="majorHAnsi" w:cstheme="majorHAnsi"/>
          <w:sz w:val="26"/>
          <w:szCs w:val="26"/>
        </w:rPr>
        <w:t>Kiểm tra, đánh giá các kiến thức của HS về:</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Khái niệm, lĩnh vực nghiên cứu và vai trò của Khoa học tự nhiên.</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Các quy định trong phòng thực hành, một số kí hiệu cảnh báo trong phòng thực hành.</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Cấu tạo và cách sử dụng kính lúp và kính hiển vi quang học.</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Các phép đo chiều dài, khối lượng, nhiệt độ, thời gian.</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Các thể của chất và sự chuyển thể.</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Oxygen và không khí.</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Một số vật liệu, nguyên liệu và lương thực, thực phẩm.</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Hỗn hợp, tách chất ra khỏi hỗn hợp.</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Tế bào, cấu tạo và chức năng các thành phần tế bào, sự lớn lên và sinh sản của tế bào.</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Cơ thể sinh vật, tổ chức cơ thể đa bào.</w:t>
      </w:r>
    </w:p>
    <w:p w:rsidR="00B01D42" w:rsidRPr="00713437" w:rsidRDefault="00B01D42" w:rsidP="00B01D42">
      <w:pPr>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2. Năng lực:</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Giải quyết vấn đề, tính toán, ngôn ngữ, tổng hợp kiến thức.</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Rèn kĩ năng vận dụng kiến thức để giải thích một số hiện tượng thực tế.</w:t>
      </w:r>
    </w:p>
    <w:p w:rsidR="00B01D42" w:rsidRPr="00713437" w:rsidRDefault="00B01D42" w:rsidP="00B01D42">
      <w:pPr>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3. Phẩm chất:</w:t>
      </w:r>
    </w:p>
    <w:p w:rsidR="00B01D42" w:rsidRPr="00713437" w:rsidRDefault="00B01D42" w:rsidP="00B01D42">
      <w:pPr>
        <w:spacing w:after="0" w:line="240" w:lineRule="auto"/>
        <w:rPr>
          <w:rFonts w:asciiTheme="majorHAnsi" w:hAnsiTheme="majorHAnsi" w:cstheme="majorHAnsi"/>
          <w:sz w:val="26"/>
          <w:szCs w:val="26"/>
        </w:rPr>
      </w:pPr>
      <w:r w:rsidRPr="00713437">
        <w:rPr>
          <w:rFonts w:asciiTheme="majorHAnsi" w:hAnsiTheme="majorHAnsi" w:cstheme="majorHAnsi"/>
          <w:sz w:val="26"/>
          <w:szCs w:val="26"/>
        </w:rPr>
        <w:t>- Học sinh có ý thức vươn lên trong học tập; nghiêm túc, cẩn thận, trung thực khi làm bài.</w:t>
      </w:r>
    </w:p>
    <w:p w:rsidR="00B01D42" w:rsidRPr="00713437" w:rsidRDefault="00B01D42" w:rsidP="00B01D42">
      <w:pPr>
        <w:tabs>
          <w:tab w:val="center" w:pos="5233"/>
        </w:tabs>
        <w:spacing w:after="0"/>
        <w:jc w:val="both"/>
        <w:rPr>
          <w:rFonts w:asciiTheme="majorHAnsi" w:hAnsiTheme="majorHAnsi" w:cstheme="majorHAnsi"/>
          <w:sz w:val="26"/>
          <w:szCs w:val="26"/>
        </w:rPr>
      </w:pPr>
      <w:r w:rsidRPr="00713437">
        <w:rPr>
          <w:rFonts w:asciiTheme="majorHAnsi" w:hAnsiTheme="majorHAnsi" w:cstheme="majorHAnsi"/>
          <w:b/>
          <w:sz w:val="26"/>
          <w:szCs w:val="26"/>
          <w:u w:val="single"/>
          <w:lang w:val="nl-NL"/>
        </w:rPr>
        <w:t>II. Ma trận đề</w:t>
      </w:r>
      <w:r w:rsidRPr="00713437">
        <w:rPr>
          <w:rFonts w:asciiTheme="majorHAnsi" w:hAnsiTheme="majorHAnsi" w:cstheme="majorHAnsi"/>
          <w:b/>
          <w:sz w:val="26"/>
          <w:szCs w:val="26"/>
          <w:u w:val="single"/>
          <w:lang w:val="vi-VN"/>
        </w:rPr>
        <w:t>:</w:t>
      </w:r>
      <w:r w:rsidRPr="00713437">
        <w:rPr>
          <w:rFonts w:asciiTheme="majorHAnsi" w:hAnsiTheme="majorHAnsi" w:cstheme="majorHAnsi"/>
          <w:sz w:val="26"/>
          <w:szCs w:val="26"/>
        </w:rPr>
        <w:t xml:space="preserve"> </w:t>
      </w:r>
      <w:r w:rsidRPr="00713437">
        <w:rPr>
          <w:rFonts w:asciiTheme="majorHAnsi" w:hAnsiTheme="majorHAnsi" w:cstheme="majorHAnsi"/>
          <w:sz w:val="26"/>
          <w:szCs w:val="26"/>
          <w:lang w:val="vi-VN"/>
        </w:rPr>
        <w:t>(đính kèm trang sau)</w:t>
      </w:r>
    </w:p>
    <w:p w:rsidR="00B01D42" w:rsidRPr="00713437" w:rsidRDefault="00B01D42" w:rsidP="00B01D42">
      <w:pPr>
        <w:tabs>
          <w:tab w:val="center" w:pos="5233"/>
        </w:tabs>
        <w:spacing w:after="0"/>
        <w:jc w:val="both"/>
        <w:rPr>
          <w:rFonts w:asciiTheme="majorHAnsi" w:hAnsiTheme="majorHAnsi" w:cstheme="majorHAnsi"/>
          <w:sz w:val="26"/>
          <w:szCs w:val="26"/>
        </w:rPr>
      </w:pPr>
      <w:r w:rsidRPr="00713437">
        <w:rPr>
          <w:rFonts w:asciiTheme="majorHAnsi" w:hAnsiTheme="majorHAnsi" w:cstheme="majorHAnsi"/>
          <w:b/>
          <w:sz w:val="26"/>
          <w:szCs w:val="26"/>
          <w:u w:val="single"/>
          <w:lang w:val="vi-VN"/>
        </w:rPr>
        <w:t>III. Đề kiểm tra:</w:t>
      </w:r>
      <w:r w:rsidRPr="00713437">
        <w:rPr>
          <w:rFonts w:asciiTheme="majorHAnsi" w:hAnsiTheme="majorHAnsi" w:cstheme="majorHAnsi"/>
          <w:sz w:val="26"/>
          <w:szCs w:val="26"/>
        </w:rPr>
        <w:t xml:space="preserve"> </w:t>
      </w:r>
      <w:r w:rsidRPr="00713437">
        <w:rPr>
          <w:rFonts w:asciiTheme="majorHAnsi" w:hAnsiTheme="majorHAnsi" w:cstheme="majorHAnsi"/>
          <w:sz w:val="26"/>
          <w:szCs w:val="26"/>
          <w:lang w:val="vi-VN"/>
        </w:rPr>
        <w:t>(đính kèm trang sau</w:t>
      </w:r>
      <w:r w:rsidRPr="00713437">
        <w:rPr>
          <w:rFonts w:asciiTheme="majorHAnsi" w:hAnsiTheme="majorHAnsi" w:cstheme="majorHAnsi"/>
          <w:sz w:val="26"/>
          <w:szCs w:val="26"/>
        </w:rPr>
        <w:t>)</w:t>
      </w:r>
    </w:p>
    <w:bookmarkEnd w:id="0"/>
    <w:bookmarkEnd w:id="1"/>
    <w:p w:rsidR="00B01D42" w:rsidRPr="00713437" w:rsidRDefault="00B01D42" w:rsidP="00B01D42">
      <w:pPr>
        <w:tabs>
          <w:tab w:val="center" w:pos="5233"/>
        </w:tabs>
        <w:spacing w:after="0"/>
        <w:jc w:val="both"/>
        <w:rPr>
          <w:rFonts w:asciiTheme="majorHAnsi" w:hAnsiTheme="majorHAnsi" w:cstheme="majorHAnsi"/>
          <w:sz w:val="26"/>
          <w:szCs w:val="26"/>
        </w:rPr>
      </w:pPr>
      <w:r w:rsidRPr="00713437">
        <w:rPr>
          <w:rFonts w:asciiTheme="majorHAnsi" w:hAnsiTheme="majorHAnsi" w:cstheme="majorHAnsi"/>
          <w:b/>
          <w:sz w:val="26"/>
          <w:szCs w:val="26"/>
          <w:u w:val="single"/>
          <w:lang w:val="vi-VN"/>
        </w:rPr>
        <w:t>IV. Hướng dẫn chấm và biểu điểm:</w:t>
      </w:r>
      <w:r w:rsidRPr="00713437">
        <w:rPr>
          <w:rFonts w:asciiTheme="majorHAnsi" w:hAnsiTheme="majorHAnsi" w:cstheme="majorHAnsi"/>
          <w:b/>
          <w:sz w:val="26"/>
          <w:szCs w:val="26"/>
        </w:rPr>
        <w:t xml:space="preserve"> </w:t>
      </w:r>
      <w:r w:rsidRPr="00713437">
        <w:rPr>
          <w:rFonts w:asciiTheme="majorHAnsi" w:hAnsiTheme="majorHAnsi" w:cstheme="majorHAnsi"/>
          <w:sz w:val="26"/>
          <w:szCs w:val="26"/>
          <w:lang w:val="vi-VN"/>
        </w:rPr>
        <w:t>(đính kèm trang sau)</w:t>
      </w:r>
    </w:p>
    <w:p w:rsidR="00B01D42" w:rsidRPr="00713437" w:rsidRDefault="00B01D42" w:rsidP="00B01D42">
      <w:pPr>
        <w:spacing w:after="0" w:line="240" w:lineRule="auto"/>
        <w:rPr>
          <w:rFonts w:asciiTheme="majorHAnsi" w:hAnsiTheme="majorHAnsi" w:cstheme="majorHAnsi"/>
          <w:sz w:val="26"/>
          <w:szCs w:val="26"/>
        </w:rPr>
      </w:pPr>
    </w:p>
    <w:p w:rsidR="00B01D42" w:rsidRPr="00713437" w:rsidRDefault="00B01D42" w:rsidP="00B01D42">
      <w:pPr>
        <w:widowControl w:val="0"/>
        <w:spacing w:after="0" w:line="240" w:lineRule="auto"/>
        <w:jc w:val="both"/>
        <w:rPr>
          <w:rFonts w:asciiTheme="majorHAnsi" w:hAnsiTheme="majorHAnsi" w:cstheme="majorHAnsi"/>
          <w:bCs/>
          <w:i/>
          <w:iCs/>
          <w:sz w:val="26"/>
          <w:szCs w:val="26"/>
          <w:lang w:val="nl-NL"/>
        </w:rPr>
      </w:pPr>
    </w:p>
    <w:p w:rsidR="00B01D42" w:rsidRPr="00713437" w:rsidRDefault="00B01D42" w:rsidP="00B01D42">
      <w:pPr>
        <w:widowControl w:val="0"/>
        <w:spacing w:after="0" w:line="240" w:lineRule="auto"/>
        <w:jc w:val="both"/>
        <w:rPr>
          <w:rFonts w:asciiTheme="majorHAnsi" w:hAnsiTheme="majorHAnsi" w:cstheme="majorHAnsi"/>
          <w:bCs/>
          <w:i/>
          <w:iCs/>
          <w:sz w:val="26"/>
          <w:szCs w:val="26"/>
          <w:lang w:val="nl-NL"/>
        </w:rPr>
      </w:pPr>
    </w:p>
    <w:p w:rsidR="00B01D42" w:rsidRPr="00713437" w:rsidRDefault="00B01D42" w:rsidP="00B01D42">
      <w:pPr>
        <w:widowControl w:val="0"/>
        <w:spacing w:after="0" w:line="240" w:lineRule="auto"/>
        <w:jc w:val="both"/>
        <w:rPr>
          <w:rFonts w:asciiTheme="majorHAnsi" w:hAnsiTheme="majorHAnsi" w:cstheme="majorHAnsi"/>
          <w:bCs/>
          <w:i/>
          <w:iCs/>
          <w:sz w:val="26"/>
          <w:szCs w:val="26"/>
          <w:lang w:val="nl-NL"/>
        </w:rPr>
      </w:pPr>
    </w:p>
    <w:p w:rsidR="00B01D42" w:rsidRPr="00713437" w:rsidRDefault="00B01D42" w:rsidP="00B01D42">
      <w:pPr>
        <w:widowControl w:val="0"/>
        <w:spacing w:after="0" w:line="240" w:lineRule="auto"/>
        <w:jc w:val="both"/>
        <w:rPr>
          <w:rFonts w:asciiTheme="majorHAnsi" w:hAnsiTheme="majorHAnsi" w:cstheme="majorHAnsi"/>
          <w:bCs/>
          <w:i/>
          <w:iCs/>
          <w:sz w:val="26"/>
          <w:szCs w:val="26"/>
          <w:lang w:val="nl-NL"/>
        </w:rPr>
      </w:pPr>
    </w:p>
    <w:p w:rsidR="00B01D42" w:rsidRPr="00713437" w:rsidRDefault="00B01D42" w:rsidP="00B01D42">
      <w:pPr>
        <w:widowControl w:val="0"/>
        <w:spacing w:after="0" w:line="240" w:lineRule="auto"/>
        <w:jc w:val="both"/>
        <w:rPr>
          <w:rFonts w:asciiTheme="majorHAnsi" w:hAnsiTheme="majorHAnsi" w:cstheme="majorHAnsi"/>
          <w:bCs/>
          <w:i/>
          <w:iCs/>
          <w:sz w:val="26"/>
          <w:szCs w:val="26"/>
          <w:lang w:val="nl-NL"/>
        </w:rPr>
      </w:pPr>
    </w:p>
    <w:p w:rsidR="00B01D42" w:rsidRPr="00713437" w:rsidRDefault="00B01D42" w:rsidP="00B01D42">
      <w:pPr>
        <w:widowControl w:val="0"/>
        <w:spacing w:after="0" w:line="240" w:lineRule="auto"/>
        <w:jc w:val="both"/>
        <w:rPr>
          <w:rFonts w:asciiTheme="majorHAnsi" w:hAnsiTheme="majorHAnsi" w:cstheme="majorHAnsi"/>
          <w:bCs/>
          <w:i/>
          <w:iCs/>
          <w:sz w:val="26"/>
          <w:szCs w:val="26"/>
          <w:lang w:val="nl-NL"/>
        </w:rPr>
      </w:pPr>
    </w:p>
    <w:p w:rsidR="0011015F" w:rsidRPr="00713437" w:rsidRDefault="0011015F" w:rsidP="0011015F">
      <w:pPr>
        <w:spacing w:after="0"/>
        <w:rPr>
          <w:rFonts w:asciiTheme="majorHAnsi" w:hAnsiTheme="majorHAnsi" w:cstheme="majorHAnsi"/>
          <w:bCs/>
          <w:i/>
          <w:iCs/>
          <w:sz w:val="26"/>
          <w:szCs w:val="26"/>
          <w:lang w:val="nl-NL"/>
        </w:rPr>
      </w:pPr>
    </w:p>
    <w:p w:rsidR="00B01D42" w:rsidRPr="00713437" w:rsidRDefault="00B01D42" w:rsidP="0011015F">
      <w:pPr>
        <w:spacing w:after="0"/>
        <w:ind w:left="3600" w:firstLine="720"/>
        <w:rPr>
          <w:rFonts w:asciiTheme="majorHAnsi" w:hAnsiTheme="majorHAnsi" w:cstheme="majorHAnsi"/>
          <w:b/>
          <w:sz w:val="26"/>
          <w:szCs w:val="26"/>
          <w:lang w:val="it-IT"/>
        </w:rPr>
      </w:pPr>
      <w:r w:rsidRPr="00713437">
        <w:rPr>
          <w:rFonts w:asciiTheme="majorHAnsi" w:hAnsiTheme="majorHAnsi" w:cstheme="majorHAnsi"/>
          <w:b/>
          <w:sz w:val="26"/>
          <w:szCs w:val="26"/>
          <w:lang w:val="it-IT"/>
        </w:rPr>
        <w:lastRenderedPageBreak/>
        <w:t>MA TRẬN ĐỀ KIỂ</w:t>
      </w:r>
      <w:r w:rsidR="002525F9" w:rsidRPr="00713437">
        <w:rPr>
          <w:rFonts w:asciiTheme="majorHAnsi" w:hAnsiTheme="majorHAnsi" w:cstheme="majorHAnsi"/>
          <w:b/>
          <w:sz w:val="26"/>
          <w:szCs w:val="26"/>
          <w:lang w:val="it-IT"/>
        </w:rPr>
        <w:t>M TRA CUỐI</w:t>
      </w:r>
      <w:r w:rsidRPr="00713437">
        <w:rPr>
          <w:rFonts w:asciiTheme="majorHAnsi" w:hAnsiTheme="majorHAnsi" w:cstheme="majorHAnsi"/>
          <w:b/>
          <w:sz w:val="26"/>
          <w:szCs w:val="26"/>
          <w:lang w:val="it-IT"/>
        </w:rPr>
        <w:t xml:space="preserve"> HỌC KÌ 1</w:t>
      </w:r>
    </w:p>
    <w:p w:rsidR="00B01D42" w:rsidRPr="00713437" w:rsidRDefault="00B01D42" w:rsidP="00B01D42">
      <w:pPr>
        <w:spacing w:after="0"/>
        <w:jc w:val="center"/>
        <w:rPr>
          <w:rFonts w:asciiTheme="majorHAnsi" w:hAnsiTheme="majorHAnsi" w:cstheme="majorHAnsi"/>
          <w:b/>
          <w:sz w:val="26"/>
          <w:szCs w:val="26"/>
          <w:lang w:val="it-IT"/>
        </w:rPr>
      </w:pPr>
      <w:r w:rsidRPr="00713437">
        <w:rPr>
          <w:rFonts w:asciiTheme="majorHAnsi" w:hAnsiTheme="majorHAnsi" w:cstheme="majorHAnsi"/>
          <w:b/>
          <w:sz w:val="26"/>
          <w:szCs w:val="26"/>
          <w:lang w:val="it-IT"/>
        </w:rPr>
        <w:t>MÔN: KHOA HỌC TỰ NHIÊN 6 – THỜI GIAN LÀM BÀI: 90 phút</w:t>
      </w:r>
    </w:p>
    <w:p w:rsidR="00B01D42" w:rsidRPr="00713437" w:rsidRDefault="00B01D42" w:rsidP="00B01D42">
      <w:pPr>
        <w:spacing w:after="0"/>
        <w:jc w:val="center"/>
        <w:rPr>
          <w:rFonts w:asciiTheme="majorHAnsi" w:hAnsiTheme="majorHAnsi" w:cstheme="majorHAnsi"/>
          <w:b/>
          <w:sz w:val="26"/>
          <w:szCs w:val="26"/>
          <w:lang w:val="it-IT"/>
        </w:rPr>
      </w:pPr>
      <w:r w:rsidRPr="00713437">
        <w:rPr>
          <w:rFonts w:asciiTheme="majorHAnsi" w:hAnsiTheme="majorHAnsi" w:cstheme="majorHAnsi"/>
          <w:b/>
          <w:sz w:val="26"/>
          <w:szCs w:val="26"/>
          <w:lang w:val="it-IT"/>
        </w:rPr>
        <w:t>70% trắc nghiệm – 30% tự luận</w:t>
      </w:r>
    </w:p>
    <w:p w:rsidR="00B01D42" w:rsidRPr="00713437" w:rsidRDefault="00B01D42" w:rsidP="00B01D42">
      <w:pPr>
        <w:widowControl w:val="0"/>
        <w:spacing w:after="0" w:line="240" w:lineRule="auto"/>
        <w:jc w:val="both"/>
        <w:rPr>
          <w:rFonts w:asciiTheme="majorHAnsi" w:hAnsiTheme="majorHAnsi" w:cstheme="majorHAnsi"/>
          <w:bCs/>
          <w:i/>
          <w:iCs/>
          <w:sz w:val="26"/>
          <w:szCs w:val="26"/>
          <w:lang w:val="nl-NL"/>
        </w:rPr>
      </w:pPr>
    </w:p>
    <w:p w:rsidR="00B01D42" w:rsidRPr="00713437" w:rsidRDefault="00B01D42" w:rsidP="00B01D42">
      <w:pPr>
        <w:widowControl w:val="0"/>
        <w:spacing w:after="0" w:line="240" w:lineRule="auto"/>
        <w:rPr>
          <w:rFonts w:asciiTheme="majorHAnsi" w:hAnsiTheme="majorHAnsi" w:cstheme="majorHAnsi"/>
          <w:vanish/>
          <w:sz w:val="26"/>
          <w:szCs w:val="26"/>
        </w:rPr>
      </w:pPr>
    </w:p>
    <w:tbl>
      <w:tblPr>
        <w:tblW w:w="153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5"/>
        <w:gridCol w:w="941"/>
        <w:gridCol w:w="1040"/>
        <w:gridCol w:w="968"/>
        <w:gridCol w:w="1040"/>
        <w:gridCol w:w="896"/>
        <w:gridCol w:w="1040"/>
        <w:gridCol w:w="952"/>
        <w:gridCol w:w="1040"/>
        <w:gridCol w:w="983"/>
        <w:gridCol w:w="1134"/>
        <w:gridCol w:w="851"/>
      </w:tblGrid>
      <w:tr w:rsidR="00592E0D" w:rsidRPr="00713437" w:rsidTr="00592E0D">
        <w:trPr>
          <w:trHeight w:val="353"/>
          <w:tblHeader/>
          <w:jc w:val="center"/>
        </w:trPr>
        <w:tc>
          <w:tcPr>
            <w:tcW w:w="4425"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iCs/>
                <w:sz w:val="26"/>
                <w:szCs w:val="26"/>
                <w:lang w:val="nl-NL"/>
              </w:rPr>
            </w:pPr>
            <w:r w:rsidRPr="00713437">
              <w:rPr>
                <w:rFonts w:asciiTheme="majorHAnsi" w:hAnsiTheme="majorHAnsi" w:cstheme="majorHAnsi"/>
                <w:b/>
                <w:iCs/>
                <w:sz w:val="26"/>
                <w:szCs w:val="26"/>
                <w:lang w:val="nl-NL"/>
              </w:rPr>
              <w:t>Chủ đề</w:t>
            </w:r>
          </w:p>
        </w:tc>
        <w:tc>
          <w:tcPr>
            <w:tcW w:w="7917" w:type="dxa"/>
            <w:gridSpan w:val="8"/>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lang w:val="nl-NL"/>
              </w:rPr>
            </w:pPr>
            <w:r w:rsidRPr="00713437">
              <w:rPr>
                <w:rFonts w:asciiTheme="majorHAnsi" w:hAnsiTheme="majorHAnsi" w:cstheme="majorHAnsi"/>
                <w:b/>
                <w:sz w:val="26"/>
                <w:szCs w:val="26"/>
                <w:lang w:val="nl-NL"/>
              </w:rPr>
              <w:t>MỨC ĐỘ</w:t>
            </w:r>
          </w:p>
        </w:tc>
        <w:tc>
          <w:tcPr>
            <w:tcW w:w="2117" w:type="dxa"/>
            <w:gridSpan w:val="2"/>
            <w:vMerge w:val="restart"/>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lang w:val="nl-NL"/>
              </w:rPr>
            </w:pPr>
            <w:r w:rsidRPr="00713437">
              <w:rPr>
                <w:rFonts w:asciiTheme="majorHAnsi" w:hAnsiTheme="majorHAnsi" w:cstheme="majorHAnsi"/>
                <w:b/>
                <w:sz w:val="26"/>
                <w:szCs w:val="26"/>
                <w:lang w:val="nl-NL"/>
              </w:rPr>
              <w:t>Tổng số câu</w:t>
            </w:r>
          </w:p>
        </w:tc>
        <w:tc>
          <w:tcPr>
            <w:tcW w:w="851" w:type="dxa"/>
            <w:vMerge w:val="restart"/>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lang w:val="nl-NL"/>
              </w:rPr>
            </w:pPr>
            <w:r w:rsidRPr="00713437">
              <w:rPr>
                <w:rFonts w:asciiTheme="majorHAnsi" w:hAnsiTheme="majorHAnsi" w:cstheme="majorHAnsi"/>
                <w:b/>
                <w:sz w:val="26"/>
                <w:szCs w:val="26"/>
                <w:lang w:val="nl-NL"/>
              </w:rPr>
              <w:t>Điểm số</w:t>
            </w:r>
          </w:p>
        </w:tc>
      </w:tr>
      <w:tr w:rsidR="0011015F" w:rsidRPr="00713437" w:rsidTr="00592E0D">
        <w:trPr>
          <w:trHeight w:val="415"/>
          <w:tblHeader/>
          <w:jc w:val="center"/>
        </w:trPr>
        <w:tc>
          <w:tcPr>
            <w:tcW w:w="4425" w:type="dxa"/>
            <w:vMerge w:val="restart"/>
            <w:shd w:val="clear" w:color="auto" w:fill="auto"/>
            <w:vAlign w:val="center"/>
          </w:tcPr>
          <w:p w:rsidR="00B01D42" w:rsidRPr="00713437" w:rsidRDefault="00B01D42" w:rsidP="00B01D42">
            <w:pPr>
              <w:widowControl w:val="0"/>
              <w:spacing w:after="0" w:line="240" w:lineRule="auto"/>
              <w:rPr>
                <w:rFonts w:asciiTheme="majorHAnsi" w:hAnsiTheme="majorHAnsi" w:cstheme="majorHAnsi"/>
                <w:iCs/>
                <w:sz w:val="26"/>
                <w:szCs w:val="26"/>
                <w:lang w:val="nl-NL"/>
              </w:rPr>
            </w:pPr>
          </w:p>
        </w:tc>
        <w:tc>
          <w:tcPr>
            <w:tcW w:w="1981" w:type="dxa"/>
            <w:gridSpan w:val="2"/>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iCs/>
                <w:sz w:val="26"/>
                <w:szCs w:val="26"/>
                <w:lang w:val="nl-NL"/>
              </w:rPr>
            </w:pPr>
            <w:r w:rsidRPr="00713437">
              <w:rPr>
                <w:rFonts w:asciiTheme="majorHAnsi" w:hAnsiTheme="majorHAnsi" w:cstheme="majorHAnsi"/>
                <w:b/>
                <w:sz w:val="26"/>
                <w:szCs w:val="26"/>
              </w:rPr>
              <w:t>Nhận biết</w:t>
            </w:r>
          </w:p>
        </w:tc>
        <w:tc>
          <w:tcPr>
            <w:tcW w:w="2008" w:type="dxa"/>
            <w:gridSpan w:val="2"/>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lang w:val="nl-NL"/>
              </w:rPr>
            </w:pPr>
            <w:r w:rsidRPr="00713437">
              <w:rPr>
                <w:rFonts w:asciiTheme="majorHAnsi" w:hAnsiTheme="majorHAnsi" w:cstheme="majorHAnsi"/>
                <w:b/>
                <w:sz w:val="26"/>
                <w:szCs w:val="26"/>
                <w:lang w:val="nl-NL"/>
              </w:rPr>
              <w:t>Thông hiểu</w:t>
            </w:r>
          </w:p>
        </w:tc>
        <w:tc>
          <w:tcPr>
            <w:tcW w:w="1936" w:type="dxa"/>
            <w:gridSpan w:val="2"/>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Vận dụng</w:t>
            </w:r>
          </w:p>
        </w:tc>
        <w:tc>
          <w:tcPr>
            <w:tcW w:w="1992" w:type="dxa"/>
            <w:gridSpan w:val="2"/>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lang w:val="nl-NL"/>
              </w:rPr>
            </w:pPr>
            <w:r w:rsidRPr="00713437">
              <w:rPr>
                <w:rFonts w:asciiTheme="majorHAnsi" w:hAnsiTheme="majorHAnsi" w:cstheme="majorHAnsi"/>
                <w:b/>
                <w:sz w:val="26"/>
                <w:szCs w:val="26"/>
                <w:lang w:val="nl-NL"/>
              </w:rPr>
              <w:t>Vận dụng cao</w:t>
            </w:r>
          </w:p>
        </w:tc>
        <w:tc>
          <w:tcPr>
            <w:tcW w:w="2117" w:type="dxa"/>
            <w:gridSpan w:val="2"/>
            <w:vMerge/>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lang w:val="nl-NL"/>
              </w:rPr>
            </w:pPr>
          </w:p>
        </w:tc>
        <w:tc>
          <w:tcPr>
            <w:tcW w:w="851" w:type="dxa"/>
            <w:vMerge/>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lang w:val="nl-NL"/>
              </w:rPr>
            </w:pPr>
          </w:p>
        </w:tc>
      </w:tr>
      <w:tr w:rsidR="00592E0D" w:rsidRPr="00713437" w:rsidTr="00592E0D">
        <w:trPr>
          <w:tblHeader/>
          <w:jc w:val="center"/>
        </w:trPr>
        <w:tc>
          <w:tcPr>
            <w:tcW w:w="4425" w:type="dxa"/>
            <w:vMerge/>
            <w:shd w:val="clear" w:color="auto" w:fill="auto"/>
            <w:vAlign w:val="center"/>
          </w:tcPr>
          <w:p w:rsidR="00B01D42" w:rsidRPr="00713437" w:rsidRDefault="00B01D42" w:rsidP="00B01D42">
            <w:pPr>
              <w:widowControl w:val="0"/>
              <w:spacing w:after="0" w:line="240" w:lineRule="auto"/>
              <w:rPr>
                <w:rFonts w:asciiTheme="majorHAnsi" w:hAnsiTheme="majorHAnsi" w:cstheme="majorHAnsi"/>
                <w:iCs/>
                <w:sz w:val="26"/>
                <w:szCs w:val="26"/>
                <w:lang w:val="nl-NL"/>
              </w:rPr>
            </w:pPr>
          </w:p>
        </w:tc>
        <w:tc>
          <w:tcPr>
            <w:tcW w:w="941"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iCs/>
                <w:sz w:val="26"/>
                <w:szCs w:val="26"/>
                <w:lang w:val="nl-NL"/>
              </w:rPr>
            </w:pPr>
            <w:r w:rsidRPr="00713437">
              <w:rPr>
                <w:rFonts w:asciiTheme="majorHAnsi" w:hAnsiTheme="majorHAnsi" w:cstheme="majorHAnsi"/>
                <w:b/>
                <w:sz w:val="26"/>
                <w:szCs w:val="26"/>
              </w:rPr>
              <w:t>Tự luận</w:t>
            </w: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Trắc nghiệm</w:t>
            </w:r>
          </w:p>
        </w:tc>
        <w:tc>
          <w:tcPr>
            <w:tcW w:w="968"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Tự luận</w:t>
            </w: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Trắc nghiệm</w:t>
            </w:r>
          </w:p>
        </w:tc>
        <w:tc>
          <w:tcPr>
            <w:tcW w:w="896"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Tự luận</w:t>
            </w: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Trắc nghiệm</w:t>
            </w:r>
          </w:p>
        </w:tc>
        <w:tc>
          <w:tcPr>
            <w:tcW w:w="952"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Tự luận</w:t>
            </w: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Trắc nghiệm</w:t>
            </w:r>
          </w:p>
        </w:tc>
        <w:tc>
          <w:tcPr>
            <w:tcW w:w="983" w:type="dxa"/>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Tự luận</w:t>
            </w:r>
          </w:p>
        </w:tc>
        <w:tc>
          <w:tcPr>
            <w:tcW w:w="1134" w:type="dxa"/>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Trắc nghiệm</w:t>
            </w:r>
          </w:p>
        </w:tc>
        <w:tc>
          <w:tcPr>
            <w:tcW w:w="851" w:type="dxa"/>
            <w:vMerge/>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592E0D" w:rsidRPr="00713437" w:rsidTr="00592E0D">
        <w:trPr>
          <w:jc w:val="center"/>
        </w:trPr>
        <w:tc>
          <w:tcPr>
            <w:tcW w:w="4425" w:type="dxa"/>
            <w:shd w:val="clear" w:color="auto" w:fill="auto"/>
            <w:vAlign w:val="center"/>
          </w:tcPr>
          <w:p w:rsidR="00B01D42" w:rsidRPr="00713437" w:rsidRDefault="00B01D42" w:rsidP="00B01D42">
            <w:pPr>
              <w:widowControl w:val="0"/>
              <w:spacing w:after="0" w:line="240" w:lineRule="auto"/>
              <w:rPr>
                <w:rFonts w:asciiTheme="majorHAnsi" w:hAnsiTheme="majorHAnsi" w:cstheme="majorHAnsi"/>
                <w:i/>
                <w:sz w:val="26"/>
                <w:szCs w:val="26"/>
              </w:rPr>
            </w:pPr>
            <w:r w:rsidRPr="00713437">
              <w:rPr>
                <w:rFonts w:asciiTheme="majorHAnsi" w:hAnsiTheme="majorHAnsi" w:cstheme="majorHAnsi"/>
                <w:i/>
                <w:sz w:val="26"/>
                <w:szCs w:val="26"/>
              </w:rPr>
              <w:t>1. Mở đầu</w:t>
            </w:r>
            <w:r w:rsidR="00F13F26" w:rsidRPr="00713437">
              <w:rPr>
                <w:rFonts w:asciiTheme="majorHAnsi" w:hAnsiTheme="majorHAnsi" w:cstheme="majorHAnsi"/>
                <w:i/>
                <w:sz w:val="26"/>
                <w:szCs w:val="26"/>
              </w:rPr>
              <w:t>: Giới thiệu về Khoa học tự nhiên</w:t>
            </w:r>
          </w:p>
        </w:tc>
        <w:tc>
          <w:tcPr>
            <w:tcW w:w="941"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464B7"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2</w:t>
            </w:r>
          </w:p>
        </w:tc>
        <w:tc>
          <w:tcPr>
            <w:tcW w:w="968"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896"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952"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983" w:type="dxa"/>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134" w:type="dxa"/>
            <w:vAlign w:val="center"/>
          </w:tcPr>
          <w:p w:rsidR="00B01D42" w:rsidRPr="00713437" w:rsidRDefault="00B464B7"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2</w:t>
            </w:r>
          </w:p>
        </w:tc>
        <w:tc>
          <w:tcPr>
            <w:tcW w:w="851" w:type="dxa"/>
            <w:vAlign w:val="center"/>
          </w:tcPr>
          <w:p w:rsidR="00B01D42" w:rsidRPr="00713437" w:rsidRDefault="00B464B7"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0,5</w:t>
            </w:r>
          </w:p>
        </w:tc>
      </w:tr>
      <w:tr w:rsidR="00592E0D" w:rsidRPr="00713437" w:rsidTr="00592E0D">
        <w:trPr>
          <w:jc w:val="center"/>
        </w:trPr>
        <w:tc>
          <w:tcPr>
            <w:tcW w:w="4425" w:type="dxa"/>
            <w:shd w:val="clear" w:color="auto" w:fill="auto"/>
            <w:vAlign w:val="center"/>
          </w:tcPr>
          <w:p w:rsidR="00B01D42" w:rsidRPr="00713437" w:rsidRDefault="00B01D42" w:rsidP="00B01D42">
            <w:pPr>
              <w:widowControl w:val="0"/>
              <w:spacing w:after="0" w:line="240" w:lineRule="auto"/>
              <w:rPr>
                <w:rFonts w:asciiTheme="majorHAnsi" w:hAnsiTheme="majorHAnsi" w:cstheme="majorHAnsi"/>
                <w:i/>
                <w:iCs/>
                <w:sz w:val="26"/>
                <w:szCs w:val="26"/>
                <w:lang w:val="fr-FR" w:eastAsia="fr-FR"/>
              </w:rPr>
            </w:pPr>
            <w:r w:rsidRPr="00713437">
              <w:rPr>
                <w:rFonts w:asciiTheme="majorHAnsi" w:hAnsiTheme="majorHAnsi" w:cstheme="majorHAnsi"/>
                <w:i/>
                <w:iCs/>
                <w:sz w:val="26"/>
                <w:szCs w:val="26"/>
                <w:lang w:val="fr-FR" w:eastAsia="fr-FR"/>
              </w:rPr>
              <w:t xml:space="preserve">2. Các phép đo </w:t>
            </w:r>
          </w:p>
        </w:tc>
        <w:tc>
          <w:tcPr>
            <w:tcW w:w="941"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968"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11015F"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2</w:t>
            </w:r>
          </w:p>
        </w:tc>
        <w:tc>
          <w:tcPr>
            <w:tcW w:w="896"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952"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983" w:type="dxa"/>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134" w:type="dxa"/>
            <w:vAlign w:val="center"/>
          </w:tcPr>
          <w:p w:rsidR="00B01D42" w:rsidRPr="00713437" w:rsidRDefault="004F7F47"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2</w:t>
            </w:r>
          </w:p>
        </w:tc>
        <w:tc>
          <w:tcPr>
            <w:tcW w:w="851" w:type="dxa"/>
            <w:vAlign w:val="center"/>
          </w:tcPr>
          <w:p w:rsidR="00B01D42" w:rsidRPr="00713437" w:rsidRDefault="004F7F47"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0,5</w:t>
            </w:r>
          </w:p>
        </w:tc>
      </w:tr>
      <w:tr w:rsidR="00592E0D" w:rsidRPr="00713437" w:rsidTr="00592E0D">
        <w:trPr>
          <w:jc w:val="center"/>
        </w:trPr>
        <w:tc>
          <w:tcPr>
            <w:tcW w:w="4425" w:type="dxa"/>
            <w:shd w:val="clear" w:color="auto" w:fill="auto"/>
            <w:vAlign w:val="center"/>
          </w:tcPr>
          <w:p w:rsidR="00B01D42" w:rsidRPr="00713437" w:rsidRDefault="00B01D42" w:rsidP="00B01D42">
            <w:pPr>
              <w:widowControl w:val="0"/>
              <w:spacing w:after="0" w:line="240" w:lineRule="auto"/>
              <w:rPr>
                <w:rFonts w:asciiTheme="majorHAnsi" w:hAnsiTheme="majorHAnsi" w:cstheme="majorHAnsi"/>
                <w:i/>
                <w:iCs/>
                <w:sz w:val="26"/>
                <w:szCs w:val="26"/>
                <w:lang w:val="nl-NL" w:eastAsia="fr-FR"/>
              </w:rPr>
            </w:pPr>
            <w:r w:rsidRPr="00713437">
              <w:rPr>
                <w:rFonts w:asciiTheme="majorHAnsi" w:hAnsiTheme="majorHAnsi" w:cstheme="majorHAnsi"/>
                <w:i/>
                <w:iCs/>
                <w:sz w:val="26"/>
                <w:szCs w:val="26"/>
                <w:lang w:val="nl-NL" w:eastAsia="fr-FR"/>
              </w:rPr>
              <w:t>3. Các thể (trạng thái) của chất. Oxygen và không khí</w:t>
            </w:r>
          </w:p>
        </w:tc>
        <w:tc>
          <w:tcPr>
            <w:tcW w:w="941"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nl-NL" w:eastAsia="fr-FR"/>
              </w:rPr>
            </w:pPr>
          </w:p>
        </w:tc>
        <w:tc>
          <w:tcPr>
            <w:tcW w:w="1040" w:type="dxa"/>
            <w:shd w:val="clear" w:color="auto" w:fill="auto"/>
            <w:vAlign w:val="center"/>
          </w:tcPr>
          <w:p w:rsidR="00B01D42" w:rsidRPr="00713437" w:rsidRDefault="004F7F47"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4</w:t>
            </w:r>
          </w:p>
        </w:tc>
        <w:tc>
          <w:tcPr>
            <w:tcW w:w="968"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896"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952"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983" w:type="dxa"/>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134" w:type="dxa"/>
            <w:vAlign w:val="center"/>
          </w:tcPr>
          <w:p w:rsidR="00B01D42" w:rsidRPr="00713437" w:rsidRDefault="00B464B7"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4</w:t>
            </w:r>
          </w:p>
        </w:tc>
        <w:tc>
          <w:tcPr>
            <w:tcW w:w="851" w:type="dxa"/>
            <w:vAlign w:val="center"/>
          </w:tcPr>
          <w:p w:rsidR="00B01D42" w:rsidRPr="00713437" w:rsidRDefault="00B464B7"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1</w:t>
            </w:r>
          </w:p>
        </w:tc>
      </w:tr>
      <w:tr w:rsidR="00592E0D" w:rsidRPr="00713437" w:rsidTr="00592E0D">
        <w:trPr>
          <w:trHeight w:val="710"/>
          <w:jc w:val="center"/>
        </w:trPr>
        <w:tc>
          <w:tcPr>
            <w:tcW w:w="4425" w:type="dxa"/>
            <w:shd w:val="clear" w:color="auto" w:fill="auto"/>
            <w:vAlign w:val="center"/>
          </w:tcPr>
          <w:p w:rsidR="00B01D42" w:rsidRPr="00713437" w:rsidRDefault="00B01D42" w:rsidP="00B01D42">
            <w:pPr>
              <w:widowControl w:val="0"/>
              <w:spacing w:after="0" w:line="240" w:lineRule="auto"/>
              <w:rPr>
                <w:rFonts w:asciiTheme="majorHAnsi" w:hAnsiTheme="majorHAnsi" w:cstheme="majorHAnsi"/>
                <w:i/>
                <w:iCs/>
                <w:sz w:val="26"/>
                <w:szCs w:val="26"/>
                <w:lang w:val="nl-NL" w:eastAsia="fr-FR"/>
              </w:rPr>
            </w:pPr>
            <w:r w:rsidRPr="00713437">
              <w:rPr>
                <w:rFonts w:asciiTheme="majorHAnsi" w:hAnsiTheme="majorHAnsi" w:cstheme="majorHAnsi"/>
                <w:i/>
                <w:iCs/>
                <w:sz w:val="26"/>
                <w:szCs w:val="26"/>
                <w:lang w:val="nl-NL" w:eastAsia="fr-FR"/>
              </w:rPr>
              <w:t>4. Một số vật liệu, nhiên liệu, nguyên liệ</w:t>
            </w:r>
            <w:r w:rsidR="002525F9" w:rsidRPr="00713437">
              <w:rPr>
                <w:rFonts w:asciiTheme="majorHAnsi" w:hAnsiTheme="majorHAnsi" w:cstheme="majorHAnsi"/>
                <w:i/>
                <w:iCs/>
                <w:sz w:val="26"/>
                <w:szCs w:val="26"/>
                <w:lang w:val="nl-NL" w:eastAsia="fr-FR"/>
              </w:rPr>
              <w:t>u và lương thực – thực phẩm.</w:t>
            </w:r>
          </w:p>
        </w:tc>
        <w:tc>
          <w:tcPr>
            <w:tcW w:w="941"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trike/>
                <w:sz w:val="26"/>
                <w:szCs w:val="26"/>
                <w:lang w:val="fr-FR" w:eastAsia="fr-FR"/>
              </w:rPr>
            </w:pPr>
          </w:p>
        </w:tc>
        <w:tc>
          <w:tcPr>
            <w:tcW w:w="1040" w:type="dxa"/>
            <w:shd w:val="clear" w:color="auto" w:fill="auto"/>
            <w:vAlign w:val="center"/>
          </w:tcPr>
          <w:p w:rsidR="00B01D42" w:rsidRPr="00713437" w:rsidRDefault="00B464B7"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2</w:t>
            </w:r>
          </w:p>
        </w:tc>
        <w:tc>
          <w:tcPr>
            <w:tcW w:w="968"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896"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11015F"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4</w:t>
            </w:r>
          </w:p>
        </w:tc>
        <w:tc>
          <w:tcPr>
            <w:tcW w:w="952"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983" w:type="dxa"/>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p>
        </w:tc>
        <w:tc>
          <w:tcPr>
            <w:tcW w:w="1134" w:type="dxa"/>
            <w:vAlign w:val="center"/>
          </w:tcPr>
          <w:p w:rsidR="00B01D42" w:rsidRPr="00713437" w:rsidRDefault="004F7F47"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6</w:t>
            </w:r>
          </w:p>
        </w:tc>
        <w:tc>
          <w:tcPr>
            <w:tcW w:w="851" w:type="dxa"/>
            <w:vAlign w:val="center"/>
          </w:tcPr>
          <w:p w:rsidR="00B01D42" w:rsidRPr="00713437" w:rsidRDefault="00E76B06"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1,5</w:t>
            </w:r>
          </w:p>
        </w:tc>
      </w:tr>
      <w:tr w:rsidR="00592E0D" w:rsidRPr="00713437" w:rsidTr="00592E0D">
        <w:trPr>
          <w:trHeight w:val="424"/>
          <w:jc w:val="center"/>
        </w:trPr>
        <w:tc>
          <w:tcPr>
            <w:tcW w:w="4425" w:type="dxa"/>
            <w:shd w:val="clear" w:color="auto" w:fill="auto"/>
            <w:vAlign w:val="center"/>
          </w:tcPr>
          <w:p w:rsidR="002525F9" w:rsidRPr="00713437" w:rsidRDefault="00B464B7" w:rsidP="00B01D42">
            <w:pPr>
              <w:widowControl w:val="0"/>
              <w:spacing w:after="0" w:line="240" w:lineRule="auto"/>
              <w:rPr>
                <w:rFonts w:asciiTheme="majorHAnsi" w:hAnsiTheme="majorHAnsi" w:cstheme="majorHAnsi"/>
                <w:i/>
                <w:iCs/>
                <w:sz w:val="26"/>
                <w:szCs w:val="26"/>
                <w:lang w:val="nl-NL" w:eastAsia="fr-FR"/>
              </w:rPr>
            </w:pPr>
            <w:r w:rsidRPr="00713437">
              <w:rPr>
                <w:rFonts w:asciiTheme="majorHAnsi" w:hAnsiTheme="majorHAnsi" w:cstheme="majorHAnsi"/>
                <w:i/>
                <w:iCs/>
                <w:sz w:val="26"/>
                <w:szCs w:val="26"/>
                <w:lang w:val="nl-NL" w:eastAsia="fr-FR"/>
              </w:rPr>
              <w:t>5. Hỗn hợp – Tách chất ra khỏi hỗn hợp.</w:t>
            </w:r>
          </w:p>
        </w:tc>
        <w:tc>
          <w:tcPr>
            <w:tcW w:w="941" w:type="dxa"/>
            <w:shd w:val="clear" w:color="auto" w:fill="auto"/>
            <w:vAlign w:val="center"/>
          </w:tcPr>
          <w:p w:rsidR="002525F9" w:rsidRPr="00713437" w:rsidRDefault="002525F9" w:rsidP="00B01D42">
            <w:pPr>
              <w:widowControl w:val="0"/>
              <w:spacing w:after="0" w:line="240" w:lineRule="auto"/>
              <w:jc w:val="center"/>
              <w:rPr>
                <w:rFonts w:asciiTheme="majorHAnsi" w:hAnsiTheme="majorHAnsi" w:cstheme="majorHAnsi"/>
                <w:strike/>
                <w:sz w:val="26"/>
                <w:szCs w:val="26"/>
                <w:lang w:val="fr-FR" w:eastAsia="fr-FR"/>
              </w:rPr>
            </w:pPr>
          </w:p>
        </w:tc>
        <w:tc>
          <w:tcPr>
            <w:tcW w:w="1040" w:type="dxa"/>
            <w:shd w:val="clear" w:color="auto" w:fill="auto"/>
            <w:vAlign w:val="center"/>
          </w:tcPr>
          <w:p w:rsidR="002525F9" w:rsidRPr="00713437" w:rsidRDefault="00B464B7"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4</w:t>
            </w:r>
          </w:p>
        </w:tc>
        <w:tc>
          <w:tcPr>
            <w:tcW w:w="968" w:type="dxa"/>
            <w:shd w:val="clear" w:color="auto" w:fill="auto"/>
            <w:vAlign w:val="center"/>
          </w:tcPr>
          <w:p w:rsidR="002525F9" w:rsidRPr="00713437" w:rsidRDefault="002525F9"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2525F9" w:rsidRPr="00713437" w:rsidRDefault="004F7F47"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2</w:t>
            </w:r>
          </w:p>
        </w:tc>
        <w:tc>
          <w:tcPr>
            <w:tcW w:w="896" w:type="dxa"/>
            <w:shd w:val="clear" w:color="auto" w:fill="auto"/>
            <w:vAlign w:val="center"/>
          </w:tcPr>
          <w:p w:rsidR="002525F9" w:rsidRPr="00713437" w:rsidRDefault="00B464B7"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1</w:t>
            </w:r>
          </w:p>
        </w:tc>
        <w:tc>
          <w:tcPr>
            <w:tcW w:w="1040" w:type="dxa"/>
            <w:shd w:val="clear" w:color="auto" w:fill="auto"/>
            <w:vAlign w:val="center"/>
          </w:tcPr>
          <w:p w:rsidR="002525F9" w:rsidRPr="00713437" w:rsidRDefault="002525F9" w:rsidP="00B01D42">
            <w:pPr>
              <w:widowControl w:val="0"/>
              <w:spacing w:after="0" w:line="240" w:lineRule="auto"/>
              <w:jc w:val="center"/>
              <w:rPr>
                <w:rFonts w:asciiTheme="majorHAnsi" w:hAnsiTheme="majorHAnsi" w:cstheme="majorHAnsi"/>
                <w:bCs/>
                <w:sz w:val="26"/>
                <w:szCs w:val="26"/>
                <w:lang w:val="fr-FR" w:eastAsia="fr-FR"/>
              </w:rPr>
            </w:pPr>
          </w:p>
        </w:tc>
        <w:tc>
          <w:tcPr>
            <w:tcW w:w="952" w:type="dxa"/>
            <w:shd w:val="clear" w:color="auto" w:fill="auto"/>
            <w:vAlign w:val="center"/>
          </w:tcPr>
          <w:p w:rsidR="002525F9" w:rsidRPr="00713437" w:rsidRDefault="002525F9"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2525F9" w:rsidRPr="00713437" w:rsidRDefault="002525F9" w:rsidP="00B01D42">
            <w:pPr>
              <w:widowControl w:val="0"/>
              <w:spacing w:after="0" w:line="240" w:lineRule="auto"/>
              <w:jc w:val="center"/>
              <w:rPr>
                <w:rFonts w:asciiTheme="majorHAnsi" w:hAnsiTheme="majorHAnsi" w:cstheme="majorHAnsi"/>
                <w:bCs/>
                <w:sz w:val="26"/>
                <w:szCs w:val="26"/>
                <w:lang w:val="fr-FR" w:eastAsia="fr-FR"/>
              </w:rPr>
            </w:pPr>
          </w:p>
        </w:tc>
        <w:tc>
          <w:tcPr>
            <w:tcW w:w="983" w:type="dxa"/>
            <w:vAlign w:val="center"/>
          </w:tcPr>
          <w:p w:rsidR="002525F9" w:rsidRPr="00713437" w:rsidRDefault="00E76B06"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1</w:t>
            </w:r>
          </w:p>
        </w:tc>
        <w:tc>
          <w:tcPr>
            <w:tcW w:w="1134" w:type="dxa"/>
            <w:vAlign w:val="center"/>
          </w:tcPr>
          <w:p w:rsidR="002525F9" w:rsidRPr="00713437" w:rsidRDefault="00E76B06"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6</w:t>
            </w:r>
          </w:p>
        </w:tc>
        <w:tc>
          <w:tcPr>
            <w:tcW w:w="851" w:type="dxa"/>
            <w:vAlign w:val="center"/>
          </w:tcPr>
          <w:p w:rsidR="002525F9" w:rsidRPr="00713437" w:rsidRDefault="00E76B06"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2,5</w:t>
            </w:r>
          </w:p>
        </w:tc>
      </w:tr>
      <w:tr w:rsidR="00592E0D" w:rsidRPr="00713437" w:rsidTr="00592E0D">
        <w:trPr>
          <w:trHeight w:val="416"/>
          <w:jc w:val="center"/>
        </w:trPr>
        <w:tc>
          <w:tcPr>
            <w:tcW w:w="4425" w:type="dxa"/>
            <w:shd w:val="clear" w:color="auto" w:fill="auto"/>
            <w:vAlign w:val="center"/>
          </w:tcPr>
          <w:p w:rsidR="00894631" w:rsidRPr="00713437" w:rsidRDefault="00B464B7" w:rsidP="00B01D42">
            <w:pPr>
              <w:widowControl w:val="0"/>
              <w:spacing w:after="0" w:line="240" w:lineRule="auto"/>
              <w:rPr>
                <w:rFonts w:asciiTheme="majorHAnsi" w:hAnsiTheme="majorHAnsi" w:cstheme="majorHAnsi"/>
                <w:i/>
                <w:iCs/>
                <w:sz w:val="26"/>
                <w:szCs w:val="26"/>
                <w:lang w:val="nl-NL" w:eastAsia="fr-FR"/>
              </w:rPr>
            </w:pPr>
            <w:r w:rsidRPr="00713437">
              <w:rPr>
                <w:rFonts w:asciiTheme="majorHAnsi" w:hAnsiTheme="majorHAnsi" w:cstheme="majorHAnsi"/>
                <w:i/>
                <w:iCs/>
                <w:sz w:val="26"/>
                <w:szCs w:val="26"/>
                <w:lang w:val="nl-NL" w:eastAsia="fr-FR"/>
              </w:rPr>
              <w:t>6. Tế bào</w:t>
            </w:r>
          </w:p>
        </w:tc>
        <w:tc>
          <w:tcPr>
            <w:tcW w:w="941" w:type="dxa"/>
            <w:shd w:val="clear" w:color="auto" w:fill="auto"/>
            <w:vAlign w:val="center"/>
          </w:tcPr>
          <w:p w:rsidR="00894631" w:rsidRPr="00713437" w:rsidRDefault="00894631" w:rsidP="00B01D42">
            <w:pPr>
              <w:widowControl w:val="0"/>
              <w:spacing w:after="0" w:line="240" w:lineRule="auto"/>
              <w:jc w:val="center"/>
              <w:rPr>
                <w:rFonts w:asciiTheme="majorHAnsi" w:hAnsiTheme="majorHAnsi" w:cstheme="majorHAnsi"/>
                <w:strike/>
                <w:sz w:val="26"/>
                <w:szCs w:val="26"/>
                <w:lang w:val="fr-FR" w:eastAsia="fr-FR"/>
              </w:rPr>
            </w:pPr>
          </w:p>
        </w:tc>
        <w:tc>
          <w:tcPr>
            <w:tcW w:w="1040" w:type="dxa"/>
            <w:shd w:val="clear" w:color="auto" w:fill="auto"/>
            <w:vAlign w:val="center"/>
          </w:tcPr>
          <w:p w:rsidR="00894631" w:rsidRPr="00713437" w:rsidRDefault="00B464B7"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2</w:t>
            </w:r>
          </w:p>
        </w:tc>
        <w:tc>
          <w:tcPr>
            <w:tcW w:w="968" w:type="dxa"/>
            <w:shd w:val="clear" w:color="auto" w:fill="auto"/>
            <w:vAlign w:val="center"/>
          </w:tcPr>
          <w:p w:rsidR="00894631" w:rsidRPr="00713437" w:rsidRDefault="0011015F"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1</w:t>
            </w:r>
          </w:p>
        </w:tc>
        <w:tc>
          <w:tcPr>
            <w:tcW w:w="1040" w:type="dxa"/>
            <w:shd w:val="clear" w:color="auto" w:fill="auto"/>
            <w:vAlign w:val="center"/>
          </w:tcPr>
          <w:p w:rsidR="00894631" w:rsidRPr="00713437" w:rsidRDefault="006515EA"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2</w:t>
            </w:r>
          </w:p>
        </w:tc>
        <w:tc>
          <w:tcPr>
            <w:tcW w:w="896" w:type="dxa"/>
            <w:shd w:val="clear" w:color="auto" w:fill="auto"/>
            <w:vAlign w:val="center"/>
          </w:tcPr>
          <w:p w:rsidR="00894631" w:rsidRPr="00713437" w:rsidRDefault="00894631"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894631" w:rsidRPr="00713437" w:rsidRDefault="00894631" w:rsidP="00B01D42">
            <w:pPr>
              <w:widowControl w:val="0"/>
              <w:spacing w:after="0" w:line="240" w:lineRule="auto"/>
              <w:jc w:val="center"/>
              <w:rPr>
                <w:rFonts w:asciiTheme="majorHAnsi" w:hAnsiTheme="majorHAnsi" w:cstheme="majorHAnsi"/>
                <w:bCs/>
                <w:sz w:val="26"/>
                <w:szCs w:val="26"/>
                <w:lang w:val="fr-FR" w:eastAsia="fr-FR"/>
              </w:rPr>
            </w:pPr>
          </w:p>
        </w:tc>
        <w:tc>
          <w:tcPr>
            <w:tcW w:w="952" w:type="dxa"/>
            <w:shd w:val="clear" w:color="auto" w:fill="auto"/>
            <w:vAlign w:val="center"/>
          </w:tcPr>
          <w:p w:rsidR="00894631" w:rsidRPr="00713437" w:rsidRDefault="00B464B7"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1</w:t>
            </w:r>
          </w:p>
        </w:tc>
        <w:tc>
          <w:tcPr>
            <w:tcW w:w="1040" w:type="dxa"/>
            <w:shd w:val="clear" w:color="auto" w:fill="auto"/>
            <w:vAlign w:val="center"/>
          </w:tcPr>
          <w:p w:rsidR="00894631" w:rsidRPr="00713437" w:rsidRDefault="00894631" w:rsidP="00B01D42">
            <w:pPr>
              <w:widowControl w:val="0"/>
              <w:spacing w:after="0" w:line="240" w:lineRule="auto"/>
              <w:jc w:val="center"/>
              <w:rPr>
                <w:rFonts w:asciiTheme="majorHAnsi" w:hAnsiTheme="majorHAnsi" w:cstheme="majorHAnsi"/>
                <w:bCs/>
                <w:sz w:val="26"/>
                <w:szCs w:val="26"/>
                <w:lang w:val="fr-FR" w:eastAsia="fr-FR"/>
              </w:rPr>
            </w:pPr>
          </w:p>
        </w:tc>
        <w:tc>
          <w:tcPr>
            <w:tcW w:w="983" w:type="dxa"/>
            <w:vAlign w:val="center"/>
          </w:tcPr>
          <w:p w:rsidR="00894631" w:rsidRPr="00713437" w:rsidRDefault="00F13F26" w:rsidP="00F13F26">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2</w:t>
            </w:r>
          </w:p>
        </w:tc>
        <w:tc>
          <w:tcPr>
            <w:tcW w:w="1134" w:type="dxa"/>
            <w:vAlign w:val="center"/>
          </w:tcPr>
          <w:p w:rsidR="00894631" w:rsidRPr="00713437" w:rsidRDefault="006515EA"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4</w:t>
            </w:r>
          </w:p>
        </w:tc>
        <w:tc>
          <w:tcPr>
            <w:tcW w:w="851" w:type="dxa"/>
            <w:vAlign w:val="center"/>
          </w:tcPr>
          <w:p w:rsidR="00894631" w:rsidRPr="00713437" w:rsidRDefault="006515EA"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3</w:t>
            </w:r>
          </w:p>
        </w:tc>
      </w:tr>
      <w:tr w:rsidR="00592E0D" w:rsidRPr="00713437" w:rsidTr="00592E0D">
        <w:trPr>
          <w:trHeight w:val="420"/>
          <w:jc w:val="center"/>
        </w:trPr>
        <w:tc>
          <w:tcPr>
            <w:tcW w:w="4425" w:type="dxa"/>
            <w:shd w:val="clear" w:color="auto" w:fill="auto"/>
            <w:vAlign w:val="center"/>
          </w:tcPr>
          <w:p w:rsidR="00894631" w:rsidRPr="00713437" w:rsidRDefault="00B464B7" w:rsidP="00B01D42">
            <w:pPr>
              <w:widowControl w:val="0"/>
              <w:spacing w:after="0" w:line="240" w:lineRule="auto"/>
              <w:rPr>
                <w:rFonts w:asciiTheme="majorHAnsi" w:hAnsiTheme="majorHAnsi" w:cstheme="majorHAnsi"/>
                <w:i/>
                <w:iCs/>
                <w:sz w:val="26"/>
                <w:szCs w:val="26"/>
                <w:lang w:val="nl-NL" w:eastAsia="fr-FR"/>
              </w:rPr>
            </w:pPr>
            <w:r w:rsidRPr="00713437">
              <w:rPr>
                <w:rFonts w:asciiTheme="majorHAnsi" w:hAnsiTheme="majorHAnsi" w:cstheme="majorHAnsi"/>
                <w:i/>
                <w:iCs/>
                <w:sz w:val="26"/>
                <w:szCs w:val="26"/>
                <w:lang w:val="nl-NL" w:eastAsia="fr-FR"/>
              </w:rPr>
              <w:t>7. Từ tế bào đến cơ thể</w:t>
            </w:r>
          </w:p>
        </w:tc>
        <w:tc>
          <w:tcPr>
            <w:tcW w:w="941" w:type="dxa"/>
            <w:shd w:val="clear" w:color="auto" w:fill="auto"/>
            <w:vAlign w:val="center"/>
          </w:tcPr>
          <w:p w:rsidR="00894631" w:rsidRPr="00713437" w:rsidRDefault="00894631" w:rsidP="00B01D42">
            <w:pPr>
              <w:widowControl w:val="0"/>
              <w:spacing w:after="0" w:line="240" w:lineRule="auto"/>
              <w:jc w:val="center"/>
              <w:rPr>
                <w:rFonts w:asciiTheme="majorHAnsi" w:hAnsiTheme="majorHAnsi" w:cstheme="majorHAnsi"/>
                <w:strike/>
                <w:sz w:val="26"/>
                <w:szCs w:val="26"/>
                <w:lang w:val="fr-FR" w:eastAsia="fr-FR"/>
              </w:rPr>
            </w:pPr>
          </w:p>
        </w:tc>
        <w:tc>
          <w:tcPr>
            <w:tcW w:w="1040" w:type="dxa"/>
            <w:shd w:val="clear" w:color="auto" w:fill="auto"/>
            <w:vAlign w:val="center"/>
          </w:tcPr>
          <w:p w:rsidR="00894631" w:rsidRPr="00713437" w:rsidRDefault="00B464B7"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2</w:t>
            </w:r>
          </w:p>
        </w:tc>
        <w:tc>
          <w:tcPr>
            <w:tcW w:w="968" w:type="dxa"/>
            <w:shd w:val="clear" w:color="auto" w:fill="auto"/>
            <w:vAlign w:val="center"/>
          </w:tcPr>
          <w:p w:rsidR="00894631" w:rsidRPr="00713437" w:rsidRDefault="00894631"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894631" w:rsidRPr="00713437" w:rsidRDefault="006515EA"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2</w:t>
            </w:r>
          </w:p>
        </w:tc>
        <w:tc>
          <w:tcPr>
            <w:tcW w:w="896" w:type="dxa"/>
            <w:shd w:val="clear" w:color="auto" w:fill="auto"/>
            <w:vAlign w:val="center"/>
          </w:tcPr>
          <w:p w:rsidR="00894631" w:rsidRPr="00713437" w:rsidRDefault="00894631"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894631" w:rsidRPr="00713437" w:rsidRDefault="00894631" w:rsidP="00B01D42">
            <w:pPr>
              <w:widowControl w:val="0"/>
              <w:spacing w:after="0" w:line="240" w:lineRule="auto"/>
              <w:jc w:val="center"/>
              <w:rPr>
                <w:rFonts w:asciiTheme="majorHAnsi" w:hAnsiTheme="majorHAnsi" w:cstheme="majorHAnsi"/>
                <w:bCs/>
                <w:sz w:val="26"/>
                <w:szCs w:val="26"/>
                <w:lang w:val="fr-FR" w:eastAsia="fr-FR"/>
              </w:rPr>
            </w:pPr>
          </w:p>
        </w:tc>
        <w:tc>
          <w:tcPr>
            <w:tcW w:w="952" w:type="dxa"/>
            <w:shd w:val="clear" w:color="auto" w:fill="auto"/>
            <w:vAlign w:val="center"/>
          </w:tcPr>
          <w:p w:rsidR="00894631" w:rsidRPr="00713437" w:rsidRDefault="00894631" w:rsidP="00B01D42">
            <w:pPr>
              <w:widowControl w:val="0"/>
              <w:spacing w:after="0" w:line="240" w:lineRule="auto"/>
              <w:jc w:val="center"/>
              <w:rPr>
                <w:rFonts w:asciiTheme="majorHAnsi" w:hAnsiTheme="majorHAnsi" w:cstheme="majorHAnsi"/>
                <w:sz w:val="26"/>
                <w:szCs w:val="26"/>
                <w:lang w:val="fr-FR" w:eastAsia="fr-FR"/>
              </w:rPr>
            </w:pPr>
          </w:p>
        </w:tc>
        <w:tc>
          <w:tcPr>
            <w:tcW w:w="1040" w:type="dxa"/>
            <w:shd w:val="clear" w:color="auto" w:fill="auto"/>
            <w:vAlign w:val="center"/>
          </w:tcPr>
          <w:p w:rsidR="00894631" w:rsidRPr="00713437" w:rsidRDefault="00894631" w:rsidP="00B01D42">
            <w:pPr>
              <w:widowControl w:val="0"/>
              <w:spacing w:after="0" w:line="240" w:lineRule="auto"/>
              <w:jc w:val="center"/>
              <w:rPr>
                <w:rFonts w:asciiTheme="majorHAnsi" w:hAnsiTheme="majorHAnsi" w:cstheme="majorHAnsi"/>
                <w:bCs/>
                <w:sz w:val="26"/>
                <w:szCs w:val="26"/>
                <w:lang w:val="fr-FR" w:eastAsia="fr-FR"/>
              </w:rPr>
            </w:pPr>
          </w:p>
        </w:tc>
        <w:tc>
          <w:tcPr>
            <w:tcW w:w="983" w:type="dxa"/>
            <w:vAlign w:val="center"/>
          </w:tcPr>
          <w:p w:rsidR="00894631" w:rsidRPr="00713437" w:rsidRDefault="00894631" w:rsidP="00B01D42">
            <w:pPr>
              <w:widowControl w:val="0"/>
              <w:spacing w:after="0" w:line="240" w:lineRule="auto"/>
              <w:jc w:val="center"/>
              <w:rPr>
                <w:rFonts w:asciiTheme="majorHAnsi" w:hAnsiTheme="majorHAnsi" w:cstheme="majorHAnsi"/>
                <w:sz w:val="26"/>
                <w:szCs w:val="26"/>
                <w:lang w:val="fr-FR" w:eastAsia="fr-FR"/>
              </w:rPr>
            </w:pPr>
          </w:p>
        </w:tc>
        <w:tc>
          <w:tcPr>
            <w:tcW w:w="1134" w:type="dxa"/>
            <w:vAlign w:val="center"/>
          </w:tcPr>
          <w:p w:rsidR="00894631" w:rsidRPr="00713437" w:rsidRDefault="006515EA"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4</w:t>
            </w:r>
          </w:p>
        </w:tc>
        <w:tc>
          <w:tcPr>
            <w:tcW w:w="851" w:type="dxa"/>
            <w:vAlign w:val="center"/>
          </w:tcPr>
          <w:p w:rsidR="00894631" w:rsidRPr="00713437" w:rsidRDefault="006515EA"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1</w:t>
            </w:r>
          </w:p>
        </w:tc>
      </w:tr>
      <w:tr w:rsidR="00592E0D" w:rsidRPr="00713437" w:rsidTr="00592E0D">
        <w:trPr>
          <w:jc w:val="center"/>
        </w:trPr>
        <w:tc>
          <w:tcPr>
            <w:tcW w:w="4425"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bCs/>
                <w:color w:val="FF0000"/>
                <w:sz w:val="26"/>
                <w:szCs w:val="26"/>
                <w:lang w:val="nl-NL" w:eastAsia="fr-FR"/>
              </w:rPr>
              <w:t>Số câu</w:t>
            </w:r>
          </w:p>
        </w:tc>
        <w:tc>
          <w:tcPr>
            <w:tcW w:w="941"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fr-FR" w:eastAsia="fr-FR"/>
              </w:rPr>
            </w:pPr>
          </w:p>
        </w:tc>
        <w:tc>
          <w:tcPr>
            <w:tcW w:w="1040" w:type="dxa"/>
            <w:shd w:val="clear" w:color="auto" w:fill="auto"/>
            <w:vAlign w:val="center"/>
          </w:tcPr>
          <w:p w:rsidR="00B01D42" w:rsidRPr="00713437" w:rsidRDefault="0011015F"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16</w:t>
            </w:r>
          </w:p>
        </w:tc>
        <w:tc>
          <w:tcPr>
            <w:tcW w:w="968" w:type="dxa"/>
            <w:shd w:val="clear" w:color="auto" w:fill="auto"/>
            <w:vAlign w:val="center"/>
          </w:tcPr>
          <w:p w:rsidR="00B01D42" w:rsidRPr="00713437" w:rsidRDefault="0011015F"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1</w:t>
            </w:r>
          </w:p>
        </w:tc>
        <w:tc>
          <w:tcPr>
            <w:tcW w:w="1040" w:type="dxa"/>
            <w:shd w:val="clear" w:color="auto" w:fill="auto"/>
            <w:vAlign w:val="center"/>
          </w:tcPr>
          <w:p w:rsidR="00B01D42" w:rsidRPr="00713437" w:rsidRDefault="0011015F"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8</w:t>
            </w:r>
          </w:p>
        </w:tc>
        <w:tc>
          <w:tcPr>
            <w:tcW w:w="896" w:type="dxa"/>
            <w:shd w:val="clear" w:color="auto" w:fill="auto"/>
            <w:vAlign w:val="center"/>
          </w:tcPr>
          <w:p w:rsidR="00B01D42" w:rsidRPr="00713437" w:rsidRDefault="0011015F"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1</w:t>
            </w:r>
          </w:p>
        </w:tc>
        <w:tc>
          <w:tcPr>
            <w:tcW w:w="1040" w:type="dxa"/>
            <w:shd w:val="clear" w:color="auto" w:fill="auto"/>
            <w:vAlign w:val="center"/>
          </w:tcPr>
          <w:p w:rsidR="00B01D42" w:rsidRPr="00713437" w:rsidRDefault="0011015F"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4</w:t>
            </w:r>
          </w:p>
        </w:tc>
        <w:tc>
          <w:tcPr>
            <w:tcW w:w="952" w:type="dxa"/>
            <w:shd w:val="clear" w:color="auto" w:fill="auto"/>
            <w:vAlign w:val="center"/>
          </w:tcPr>
          <w:p w:rsidR="00B01D42" w:rsidRPr="00713437" w:rsidRDefault="00F13F26" w:rsidP="00B01D42">
            <w:pPr>
              <w:widowControl w:val="0"/>
              <w:spacing w:after="0" w:line="240" w:lineRule="auto"/>
              <w:jc w:val="center"/>
              <w:rPr>
                <w:rFonts w:asciiTheme="majorHAnsi" w:hAnsiTheme="majorHAnsi" w:cstheme="majorHAnsi"/>
                <w:bCs/>
                <w:sz w:val="26"/>
                <w:szCs w:val="26"/>
                <w:lang w:val="fr-FR" w:eastAsia="fr-FR"/>
              </w:rPr>
            </w:pPr>
            <w:r w:rsidRPr="00713437">
              <w:rPr>
                <w:rFonts w:asciiTheme="majorHAnsi" w:hAnsiTheme="majorHAnsi" w:cstheme="majorHAnsi"/>
                <w:bCs/>
                <w:sz w:val="26"/>
                <w:szCs w:val="26"/>
                <w:lang w:val="fr-FR" w:eastAsia="fr-FR"/>
              </w:rPr>
              <w:t>1</w:t>
            </w: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Cs/>
                <w:sz w:val="26"/>
                <w:szCs w:val="26"/>
                <w:lang w:val="fr-FR" w:eastAsia="fr-FR"/>
              </w:rPr>
            </w:pPr>
          </w:p>
        </w:tc>
        <w:tc>
          <w:tcPr>
            <w:tcW w:w="983" w:type="dxa"/>
            <w:vAlign w:val="center"/>
          </w:tcPr>
          <w:p w:rsidR="00B01D42" w:rsidRPr="00713437" w:rsidRDefault="004F507A"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3</w:t>
            </w:r>
          </w:p>
        </w:tc>
        <w:tc>
          <w:tcPr>
            <w:tcW w:w="1134" w:type="dxa"/>
            <w:vAlign w:val="center"/>
          </w:tcPr>
          <w:p w:rsidR="00B01D42" w:rsidRPr="00713437" w:rsidRDefault="004F507A"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28</w:t>
            </w:r>
          </w:p>
        </w:tc>
        <w:tc>
          <w:tcPr>
            <w:tcW w:w="851" w:type="dxa"/>
            <w:vAlign w:val="center"/>
          </w:tcPr>
          <w:p w:rsidR="00B01D42" w:rsidRPr="00713437" w:rsidRDefault="00B01D42" w:rsidP="00B01D42">
            <w:pPr>
              <w:widowControl w:val="0"/>
              <w:spacing w:after="0" w:line="240" w:lineRule="auto"/>
              <w:jc w:val="center"/>
              <w:rPr>
                <w:rFonts w:asciiTheme="majorHAnsi" w:hAnsiTheme="majorHAnsi" w:cstheme="majorHAnsi"/>
                <w:sz w:val="26"/>
                <w:szCs w:val="26"/>
                <w:lang w:val="fr-FR" w:eastAsia="fr-FR"/>
              </w:rPr>
            </w:pPr>
            <w:r w:rsidRPr="00713437">
              <w:rPr>
                <w:rFonts w:asciiTheme="majorHAnsi" w:hAnsiTheme="majorHAnsi" w:cstheme="majorHAnsi"/>
                <w:sz w:val="26"/>
                <w:szCs w:val="26"/>
                <w:lang w:val="fr-FR" w:eastAsia="fr-FR"/>
              </w:rPr>
              <w:t>10,00</w:t>
            </w:r>
          </w:p>
        </w:tc>
      </w:tr>
      <w:tr w:rsidR="00592E0D" w:rsidRPr="00713437" w:rsidTr="00592E0D">
        <w:trPr>
          <w:jc w:val="center"/>
        </w:trPr>
        <w:tc>
          <w:tcPr>
            <w:tcW w:w="4425"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lang w:val="nl-NL"/>
              </w:rPr>
            </w:pPr>
            <w:r w:rsidRPr="00713437">
              <w:rPr>
                <w:rFonts w:asciiTheme="majorHAnsi" w:hAnsiTheme="majorHAnsi" w:cstheme="majorHAnsi"/>
                <w:b/>
                <w:sz w:val="26"/>
                <w:szCs w:val="26"/>
                <w:lang w:val="nl-NL"/>
              </w:rPr>
              <w:t>Điểm số</w:t>
            </w:r>
          </w:p>
        </w:tc>
        <w:tc>
          <w:tcPr>
            <w:tcW w:w="941"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nl-NL" w:eastAsia="fr-FR"/>
              </w:rPr>
            </w:pPr>
          </w:p>
        </w:tc>
        <w:tc>
          <w:tcPr>
            <w:tcW w:w="1040" w:type="dxa"/>
            <w:shd w:val="clear" w:color="auto" w:fill="auto"/>
            <w:vAlign w:val="center"/>
          </w:tcPr>
          <w:p w:rsidR="00B01D42" w:rsidRPr="00713437" w:rsidRDefault="00B464B7"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bCs/>
                <w:sz w:val="26"/>
                <w:szCs w:val="26"/>
                <w:lang w:val="nl-NL" w:eastAsia="fr-FR"/>
              </w:rPr>
              <w:t>4</w:t>
            </w:r>
          </w:p>
        </w:tc>
        <w:tc>
          <w:tcPr>
            <w:tcW w:w="968" w:type="dxa"/>
            <w:shd w:val="clear" w:color="auto" w:fill="auto"/>
            <w:vAlign w:val="center"/>
          </w:tcPr>
          <w:p w:rsidR="00B01D42" w:rsidRPr="00713437" w:rsidRDefault="0011015F"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bCs/>
                <w:sz w:val="26"/>
                <w:szCs w:val="26"/>
                <w:lang w:val="nl-NL" w:eastAsia="fr-FR"/>
              </w:rPr>
              <w:t>1</w:t>
            </w:r>
          </w:p>
        </w:tc>
        <w:tc>
          <w:tcPr>
            <w:tcW w:w="1040" w:type="dxa"/>
            <w:shd w:val="clear" w:color="auto" w:fill="auto"/>
            <w:vAlign w:val="center"/>
          </w:tcPr>
          <w:p w:rsidR="00B01D42" w:rsidRPr="00713437" w:rsidRDefault="0011015F"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bCs/>
                <w:sz w:val="26"/>
                <w:szCs w:val="26"/>
                <w:lang w:val="nl-NL" w:eastAsia="fr-FR"/>
              </w:rPr>
              <w:t>2</w:t>
            </w:r>
          </w:p>
        </w:tc>
        <w:tc>
          <w:tcPr>
            <w:tcW w:w="896" w:type="dxa"/>
            <w:shd w:val="clear" w:color="auto" w:fill="auto"/>
            <w:vAlign w:val="center"/>
          </w:tcPr>
          <w:p w:rsidR="00B01D42" w:rsidRPr="00713437" w:rsidRDefault="00B464B7"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bCs/>
                <w:sz w:val="26"/>
                <w:szCs w:val="26"/>
                <w:lang w:val="nl-NL" w:eastAsia="fr-FR"/>
              </w:rPr>
              <w:t>1</w:t>
            </w:r>
          </w:p>
        </w:tc>
        <w:tc>
          <w:tcPr>
            <w:tcW w:w="1040" w:type="dxa"/>
            <w:shd w:val="clear" w:color="auto" w:fill="auto"/>
            <w:vAlign w:val="center"/>
          </w:tcPr>
          <w:p w:rsidR="00B01D42" w:rsidRPr="00713437" w:rsidRDefault="0011015F"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bCs/>
                <w:sz w:val="26"/>
                <w:szCs w:val="26"/>
                <w:lang w:val="nl-NL" w:eastAsia="fr-FR"/>
              </w:rPr>
              <w:t>1</w:t>
            </w:r>
          </w:p>
        </w:tc>
        <w:tc>
          <w:tcPr>
            <w:tcW w:w="952"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bCs/>
                <w:sz w:val="26"/>
                <w:szCs w:val="26"/>
                <w:lang w:val="nl-NL" w:eastAsia="fr-FR"/>
              </w:rPr>
              <w:t>1,0</w:t>
            </w:r>
          </w:p>
        </w:tc>
        <w:tc>
          <w:tcPr>
            <w:tcW w:w="1040"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nl-NL" w:eastAsia="fr-FR"/>
              </w:rPr>
            </w:pPr>
          </w:p>
        </w:tc>
        <w:tc>
          <w:tcPr>
            <w:tcW w:w="983" w:type="dxa"/>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bCs/>
                <w:sz w:val="26"/>
                <w:szCs w:val="26"/>
                <w:lang w:val="nl-NL" w:eastAsia="fr-FR"/>
              </w:rPr>
              <w:t>3,0</w:t>
            </w:r>
          </w:p>
        </w:tc>
        <w:tc>
          <w:tcPr>
            <w:tcW w:w="1134" w:type="dxa"/>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bCs/>
                <w:sz w:val="26"/>
                <w:szCs w:val="26"/>
                <w:lang w:val="nl-NL" w:eastAsia="fr-FR"/>
              </w:rPr>
              <w:t>7,0</w:t>
            </w:r>
          </w:p>
        </w:tc>
        <w:tc>
          <w:tcPr>
            <w:tcW w:w="851" w:type="dxa"/>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lang w:val="nl-NL" w:eastAsia="fr-FR"/>
              </w:rPr>
            </w:pPr>
            <w:r w:rsidRPr="00713437">
              <w:rPr>
                <w:rFonts w:asciiTheme="majorHAnsi" w:hAnsiTheme="majorHAnsi" w:cstheme="majorHAnsi"/>
                <w:b/>
                <w:sz w:val="26"/>
                <w:szCs w:val="26"/>
                <w:lang w:val="nl-NL" w:eastAsia="fr-FR"/>
              </w:rPr>
              <w:t>10 </w:t>
            </w:r>
          </w:p>
        </w:tc>
      </w:tr>
      <w:tr w:rsidR="0011015F" w:rsidRPr="00713437" w:rsidTr="00592E0D">
        <w:trPr>
          <w:jc w:val="center"/>
        </w:trPr>
        <w:tc>
          <w:tcPr>
            <w:tcW w:w="4425" w:type="dxa"/>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lang w:val="nl-NL"/>
              </w:rPr>
            </w:pPr>
            <w:r w:rsidRPr="00713437">
              <w:rPr>
                <w:rFonts w:asciiTheme="majorHAnsi" w:hAnsiTheme="majorHAnsi" w:cstheme="majorHAnsi"/>
                <w:b/>
                <w:sz w:val="26"/>
                <w:szCs w:val="26"/>
                <w:lang w:val="nl-NL"/>
              </w:rPr>
              <w:t>Tổng số điểm</w:t>
            </w:r>
          </w:p>
        </w:tc>
        <w:tc>
          <w:tcPr>
            <w:tcW w:w="1981" w:type="dxa"/>
            <w:gridSpan w:val="2"/>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iCs/>
                <w:sz w:val="26"/>
                <w:szCs w:val="26"/>
                <w:lang w:val="nl-NL"/>
              </w:rPr>
              <w:t>4,0 điểm</w:t>
            </w:r>
          </w:p>
        </w:tc>
        <w:tc>
          <w:tcPr>
            <w:tcW w:w="2008" w:type="dxa"/>
            <w:gridSpan w:val="2"/>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iCs/>
                <w:sz w:val="26"/>
                <w:szCs w:val="26"/>
                <w:lang w:val="nl-NL"/>
              </w:rPr>
              <w:t>3,0 điểm</w:t>
            </w:r>
          </w:p>
        </w:tc>
        <w:tc>
          <w:tcPr>
            <w:tcW w:w="1936" w:type="dxa"/>
            <w:gridSpan w:val="2"/>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iCs/>
                <w:sz w:val="26"/>
                <w:szCs w:val="26"/>
                <w:lang w:val="nl-NL"/>
              </w:rPr>
              <w:t>2,0 điểm</w:t>
            </w:r>
          </w:p>
        </w:tc>
        <w:tc>
          <w:tcPr>
            <w:tcW w:w="1992" w:type="dxa"/>
            <w:gridSpan w:val="2"/>
            <w:shd w:val="clear" w:color="auto" w:fill="auto"/>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iCs/>
                <w:sz w:val="26"/>
                <w:szCs w:val="26"/>
                <w:lang w:val="nl-NL"/>
              </w:rPr>
              <w:t>1,0 điểm</w:t>
            </w:r>
          </w:p>
        </w:tc>
        <w:tc>
          <w:tcPr>
            <w:tcW w:w="2117" w:type="dxa"/>
            <w:gridSpan w:val="2"/>
            <w:vAlign w:val="center"/>
          </w:tcPr>
          <w:p w:rsidR="00B01D42" w:rsidRPr="00713437" w:rsidRDefault="00B01D42" w:rsidP="00B01D42">
            <w:pPr>
              <w:widowControl w:val="0"/>
              <w:spacing w:after="0" w:line="240" w:lineRule="auto"/>
              <w:jc w:val="center"/>
              <w:rPr>
                <w:rFonts w:asciiTheme="majorHAnsi" w:hAnsiTheme="majorHAnsi" w:cstheme="majorHAnsi"/>
                <w:b/>
                <w:bCs/>
                <w:sz w:val="26"/>
                <w:szCs w:val="26"/>
                <w:lang w:val="nl-NL" w:eastAsia="fr-FR"/>
              </w:rPr>
            </w:pPr>
            <w:r w:rsidRPr="00713437">
              <w:rPr>
                <w:rFonts w:asciiTheme="majorHAnsi" w:hAnsiTheme="majorHAnsi" w:cstheme="majorHAnsi"/>
                <w:b/>
                <w:iCs/>
                <w:sz w:val="26"/>
                <w:szCs w:val="26"/>
                <w:lang w:val="nl-NL"/>
              </w:rPr>
              <w:t>10 điểm</w:t>
            </w:r>
          </w:p>
        </w:tc>
        <w:tc>
          <w:tcPr>
            <w:tcW w:w="851" w:type="dxa"/>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lang w:val="nl-NL" w:eastAsia="fr-FR"/>
              </w:rPr>
            </w:pPr>
            <w:r w:rsidRPr="00713437">
              <w:rPr>
                <w:rFonts w:asciiTheme="majorHAnsi" w:hAnsiTheme="majorHAnsi" w:cstheme="majorHAnsi"/>
                <w:b/>
                <w:iCs/>
                <w:sz w:val="26"/>
                <w:szCs w:val="26"/>
                <w:lang w:val="nl-NL"/>
              </w:rPr>
              <w:t>10 điểm</w:t>
            </w:r>
          </w:p>
        </w:tc>
      </w:tr>
    </w:tbl>
    <w:p w:rsidR="00B01D42" w:rsidRPr="00713437" w:rsidRDefault="00B01D42" w:rsidP="00B01D42">
      <w:pPr>
        <w:spacing w:after="0"/>
        <w:rPr>
          <w:rFonts w:asciiTheme="majorHAnsi" w:hAnsiTheme="majorHAnsi" w:cstheme="majorHAnsi"/>
          <w:b/>
          <w:sz w:val="26"/>
          <w:szCs w:val="26"/>
        </w:rPr>
      </w:pPr>
    </w:p>
    <w:p w:rsidR="00592E0D" w:rsidRPr="00713437" w:rsidRDefault="00592E0D" w:rsidP="00B01D42">
      <w:pPr>
        <w:spacing w:after="0"/>
        <w:rPr>
          <w:rFonts w:asciiTheme="majorHAnsi" w:hAnsiTheme="majorHAnsi" w:cstheme="majorHAnsi"/>
          <w:b/>
          <w:sz w:val="26"/>
          <w:szCs w:val="26"/>
        </w:rPr>
      </w:pPr>
    </w:p>
    <w:p w:rsidR="00592E0D" w:rsidRPr="00713437" w:rsidRDefault="00592E0D" w:rsidP="00B01D42">
      <w:pPr>
        <w:spacing w:after="0"/>
        <w:rPr>
          <w:rFonts w:asciiTheme="majorHAnsi" w:hAnsiTheme="majorHAnsi" w:cstheme="majorHAnsi"/>
          <w:b/>
          <w:sz w:val="26"/>
          <w:szCs w:val="26"/>
        </w:rPr>
      </w:pPr>
    </w:p>
    <w:p w:rsidR="00592E0D" w:rsidRPr="00713437" w:rsidRDefault="00592E0D" w:rsidP="00B01D42">
      <w:pPr>
        <w:spacing w:after="0"/>
        <w:rPr>
          <w:rFonts w:asciiTheme="majorHAnsi" w:hAnsiTheme="majorHAnsi" w:cstheme="majorHAnsi"/>
          <w:b/>
          <w:sz w:val="26"/>
          <w:szCs w:val="26"/>
        </w:rPr>
      </w:pPr>
    </w:p>
    <w:p w:rsidR="00592E0D" w:rsidRPr="00713437" w:rsidRDefault="00592E0D" w:rsidP="00B01D42">
      <w:pPr>
        <w:spacing w:after="0"/>
        <w:rPr>
          <w:rFonts w:asciiTheme="majorHAnsi" w:hAnsiTheme="majorHAnsi" w:cstheme="majorHAnsi"/>
          <w:b/>
          <w:sz w:val="26"/>
          <w:szCs w:val="26"/>
        </w:rPr>
      </w:pPr>
    </w:p>
    <w:p w:rsidR="00592E0D" w:rsidRPr="00713437" w:rsidRDefault="00592E0D" w:rsidP="00B01D42">
      <w:pPr>
        <w:spacing w:after="0"/>
        <w:rPr>
          <w:rFonts w:asciiTheme="majorHAnsi" w:hAnsiTheme="majorHAnsi" w:cstheme="majorHAnsi"/>
          <w:b/>
          <w:sz w:val="26"/>
          <w:szCs w:val="26"/>
        </w:rPr>
      </w:pPr>
      <w:bookmarkStart w:id="2" w:name="_GoBack"/>
    </w:p>
    <w:p w:rsidR="00B01D42" w:rsidRPr="00713437" w:rsidRDefault="00B01D42" w:rsidP="00B01D42">
      <w:pPr>
        <w:spacing w:after="0"/>
        <w:jc w:val="center"/>
        <w:rPr>
          <w:rFonts w:asciiTheme="majorHAnsi" w:hAnsiTheme="majorHAnsi" w:cstheme="majorHAnsi"/>
          <w:b/>
          <w:sz w:val="26"/>
          <w:szCs w:val="26"/>
          <w:lang w:val="it-IT"/>
        </w:rPr>
      </w:pPr>
      <w:r w:rsidRPr="00713437">
        <w:rPr>
          <w:rFonts w:asciiTheme="majorHAnsi" w:hAnsiTheme="majorHAnsi" w:cstheme="majorHAnsi"/>
          <w:b/>
          <w:sz w:val="26"/>
          <w:szCs w:val="26"/>
          <w:lang w:val="it-IT"/>
        </w:rPr>
        <w:t>BẢNG ĐẶC TẢ ĐỀ KIỂM TRA GIỮA HỌC KÌ 1</w:t>
      </w:r>
    </w:p>
    <w:p w:rsidR="00B01D42" w:rsidRPr="00713437" w:rsidRDefault="00B01D42" w:rsidP="00B01D42">
      <w:pPr>
        <w:spacing w:after="0"/>
        <w:jc w:val="center"/>
        <w:rPr>
          <w:rFonts w:asciiTheme="majorHAnsi" w:hAnsiTheme="majorHAnsi" w:cstheme="majorHAnsi"/>
          <w:b/>
          <w:sz w:val="26"/>
          <w:szCs w:val="26"/>
          <w:lang w:val="it-IT"/>
        </w:rPr>
      </w:pPr>
      <w:r w:rsidRPr="00713437">
        <w:rPr>
          <w:rFonts w:asciiTheme="majorHAnsi" w:hAnsiTheme="majorHAnsi" w:cstheme="majorHAnsi"/>
          <w:b/>
          <w:sz w:val="26"/>
          <w:szCs w:val="26"/>
          <w:lang w:val="it-IT"/>
        </w:rPr>
        <w:t>MÔN: KHOA HỌC TỰ NHIÊN 6 – THỜI GIAN LÀM BÀI: 90 phút</w:t>
      </w:r>
    </w:p>
    <w:tbl>
      <w:tblPr>
        <w:tblW w:w="5132"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22"/>
        <w:gridCol w:w="1198"/>
        <w:gridCol w:w="6937"/>
        <w:gridCol w:w="1209"/>
        <w:gridCol w:w="1298"/>
        <w:gridCol w:w="1195"/>
        <w:gridCol w:w="1103"/>
      </w:tblGrid>
      <w:tr w:rsidR="00B01D42" w:rsidRPr="00713437" w:rsidTr="00B01D42">
        <w:trPr>
          <w:tblHeader/>
        </w:trPr>
        <w:tc>
          <w:tcPr>
            <w:tcW w:w="495" w:type="pct"/>
            <w:vMerge w:val="restart"/>
            <w:tcBorders>
              <w:top w:val="single" w:sz="4" w:space="0" w:color="auto"/>
              <w:left w:val="single" w:sz="4" w:space="0" w:color="auto"/>
              <w:right w:val="single" w:sz="4" w:space="0" w:color="auto"/>
            </w:tcBorders>
            <w:shd w:val="clear" w:color="auto" w:fill="FFFFFF"/>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lang w:val="fr-FR"/>
              </w:rPr>
              <w:br w:type="page"/>
            </w:r>
            <w:r w:rsidRPr="00713437">
              <w:rPr>
                <w:rFonts w:asciiTheme="majorHAnsi" w:hAnsiTheme="majorHAnsi" w:cstheme="majorHAnsi"/>
                <w:b/>
                <w:sz w:val="26"/>
                <w:szCs w:val="26"/>
              </w:rPr>
              <w:t>Nội dung</w:t>
            </w:r>
          </w:p>
        </w:tc>
        <w:tc>
          <w:tcPr>
            <w:tcW w:w="417" w:type="pct"/>
            <w:vMerge w:val="restart"/>
            <w:tcBorders>
              <w:top w:val="single" w:sz="4" w:space="0" w:color="auto"/>
              <w:left w:val="single" w:sz="4" w:space="0" w:color="auto"/>
              <w:right w:val="single" w:sz="4" w:space="0" w:color="auto"/>
            </w:tcBorders>
            <w:shd w:val="clear" w:color="auto" w:fill="FFFFFF"/>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Mức độ</w:t>
            </w:r>
          </w:p>
        </w:tc>
        <w:tc>
          <w:tcPr>
            <w:tcW w:w="2415" w:type="pct"/>
            <w:vMerge w:val="restart"/>
            <w:tcBorders>
              <w:top w:val="single" w:sz="4" w:space="0" w:color="auto"/>
              <w:left w:val="single" w:sz="4" w:space="0" w:color="auto"/>
              <w:right w:val="single" w:sz="4" w:space="0" w:color="auto"/>
            </w:tcBorders>
            <w:shd w:val="clear" w:color="auto" w:fill="FFFFFF"/>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Yêu cầu cần đạt</w:t>
            </w:r>
          </w:p>
        </w:tc>
        <w:tc>
          <w:tcPr>
            <w:tcW w:w="8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color w:val="FF0000"/>
                <w:sz w:val="26"/>
                <w:szCs w:val="26"/>
              </w:rPr>
              <w:t>Số ý TL/số câu hỏi TN</w:t>
            </w:r>
          </w:p>
        </w:tc>
        <w:tc>
          <w:tcPr>
            <w:tcW w:w="8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Câu hỏi</w:t>
            </w:r>
          </w:p>
        </w:tc>
      </w:tr>
      <w:tr w:rsidR="00B01D42" w:rsidRPr="00713437" w:rsidTr="00B01D42">
        <w:trPr>
          <w:tblHeader/>
        </w:trPr>
        <w:tc>
          <w:tcPr>
            <w:tcW w:w="495" w:type="pct"/>
            <w:vMerge/>
            <w:tcBorders>
              <w:left w:val="single" w:sz="4" w:space="0" w:color="auto"/>
              <w:bottom w:val="single" w:sz="4" w:space="0" w:color="auto"/>
              <w:right w:val="single" w:sz="4" w:space="0" w:color="auto"/>
            </w:tcBorders>
            <w:shd w:val="clear" w:color="auto" w:fill="FFFFFF"/>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7" w:type="pct"/>
            <w:vMerge/>
            <w:tcBorders>
              <w:left w:val="single" w:sz="4" w:space="0" w:color="auto"/>
              <w:bottom w:val="single" w:sz="4" w:space="0" w:color="auto"/>
              <w:right w:val="single" w:sz="4" w:space="0" w:color="auto"/>
            </w:tcBorders>
            <w:shd w:val="clear" w:color="auto" w:fill="FFFFFF"/>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2415" w:type="pct"/>
            <w:vMerge/>
            <w:tcBorders>
              <w:left w:val="single" w:sz="4" w:space="0" w:color="auto"/>
              <w:bottom w:val="single" w:sz="4" w:space="0" w:color="auto"/>
              <w:right w:val="single" w:sz="4" w:space="0" w:color="auto"/>
            </w:tcBorders>
            <w:shd w:val="clear" w:color="auto" w:fill="FFFFFF"/>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B01D42" w:rsidRPr="00713437" w:rsidRDefault="00B01D42" w:rsidP="00B01D42">
            <w:pPr>
              <w:widowControl w:val="0"/>
              <w:spacing w:after="0" w:line="240" w:lineRule="auto"/>
              <w:jc w:val="center"/>
              <w:rPr>
                <w:rFonts w:asciiTheme="majorHAnsi" w:hAnsiTheme="majorHAnsi" w:cstheme="majorHAnsi"/>
                <w:sz w:val="26"/>
                <w:szCs w:val="26"/>
              </w:rPr>
            </w:pPr>
            <w:r w:rsidRPr="00713437">
              <w:rPr>
                <w:rFonts w:asciiTheme="majorHAnsi" w:hAnsiTheme="majorHAnsi" w:cstheme="majorHAnsi"/>
                <w:sz w:val="26"/>
                <w:szCs w:val="26"/>
              </w:rPr>
              <w:t>TL</w:t>
            </w:r>
          </w:p>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(Số ý)</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tcPr>
          <w:p w:rsidR="00B01D42" w:rsidRPr="00713437" w:rsidRDefault="00B01D42" w:rsidP="00B01D42">
            <w:pPr>
              <w:widowControl w:val="0"/>
              <w:spacing w:after="0" w:line="240" w:lineRule="auto"/>
              <w:ind w:left="-116"/>
              <w:jc w:val="center"/>
              <w:rPr>
                <w:rFonts w:asciiTheme="majorHAnsi" w:hAnsiTheme="majorHAnsi" w:cstheme="majorHAnsi"/>
                <w:sz w:val="26"/>
                <w:szCs w:val="26"/>
              </w:rPr>
            </w:pPr>
            <w:r w:rsidRPr="00713437">
              <w:rPr>
                <w:rFonts w:asciiTheme="majorHAnsi" w:hAnsiTheme="majorHAnsi" w:cstheme="majorHAnsi"/>
                <w:sz w:val="26"/>
                <w:szCs w:val="26"/>
              </w:rPr>
              <w:t>TN</w:t>
            </w:r>
          </w:p>
          <w:p w:rsidR="00B01D42" w:rsidRPr="00713437" w:rsidRDefault="00B01D42" w:rsidP="00B01D42">
            <w:pPr>
              <w:widowControl w:val="0"/>
              <w:spacing w:after="0" w:line="240" w:lineRule="auto"/>
              <w:ind w:left="-116"/>
              <w:jc w:val="center"/>
              <w:rPr>
                <w:rFonts w:asciiTheme="majorHAnsi" w:hAnsiTheme="majorHAnsi" w:cstheme="majorHAnsi"/>
                <w:sz w:val="26"/>
                <w:szCs w:val="26"/>
              </w:rPr>
            </w:pPr>
            <w:r w:rsidRPr="00713437">
              <w:rPr>
                <w:rFonts w:asciiTheme="majorHAnsi" w:hAnsiTheme="majorHAnsi" w:cstheme="majorHAnsi"/>
                <w:sz w:val="26"/>
                <w:szCs w:val="26"/>
              </w:rPr>
              <w:t>(Số câu)</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B01D42" w:rsidRPr="00713437" w:rsidRDefault="00B01D42" w:rsidP="00B01D42">
            <w:pPr>
              <w:widowControl w:val="0"/>
              <w:spacing w:after="0" w:line="240" w:lineRule="auto"/>
              <w:jc w:val="center"/>
              <w:rPr>
                <w:rFonts w:asciiTheme="majorHAnsi" w:hAnsiTheme="majorHAnsi" w:cstheme="majorHAnsi"/>
                <w:sz w:val="26"/>
                <w:szCs w:val="26"/>
              </w:rPr>
            </w:pPr>
            <w:r w:rsidRPr="00713437">
              <w:rPr>
                <w:rFonts w:asciiTheme="majorHAnsi" w:hAnsiTheme="majorHAnsi" w:cstheme="majorHAnsi"/>
                <w:sz w:val="26"/>
                <w:szCs w:val="26"/>
              </w:rPr>
              <w:t>TL</w:t>
            </w:r>
          </w:p>
          <w:p w:rsidR="00B01D42" w:rsidRPr="00713437" w:rsidRDefault="00B01D42" w:rsidP="00B01D42">
            <w:pPr>
              <w:widowControl w:val="0"/>
              <w:spacing w:after="0" w:line="240" w:lineRule="auto"/>
              <w:jc w:val="center"/>
              <w:rPr>
                <w:rFonts w:asciiTheme="majorHAnsi" w:hAnsiTheme="majorHAnsi" w:cstheme="majorHAnsi"/>
                <w:sz w:val="26"/>
                <w:szCs w:val="26"/>
              </w:rPr>
            </w:pPr>
            <w:r w:rsidRPr="00713437">
              <w:rPr>
                <w:rFonts w:asciiTheme="majorHAnsi" w:hAnsiTheme="majorHAnsi" w:cstheme="majorHAnsi"/>
                <w:sz w:val="26"/>
                <w:szCs w:val="26"/>
              </w:rPr>
              <w:t>(Số ý)</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B01D42" w:rsidRPr="00713437" w:rsidRDefault="00B01D42" w:rsidP="00B01D42">
            <w:pPr>
              <w:widowControl w:val="0"/>
              <w:spacing w:after="0" w:line="240" w:lineRule="auto"/>
              <w:ind w:left="-116"/>
              <w:jc w:val="center"/>
              <w:rPr>
                <w:rFonts w:asciiTheme="majorHAnsi" w:hAnsiTheme="majorHAnsi" w:cstheme="majorHAnsi"/>
                <w:sz w:val="26"/>
                <w:szCs w:val="26"/>
              </w:rPr>
            </w:pPr>
            <w:r w:rsidRPr="00713437">
              <w:rPr>
                <w:rFonts w:asciiTheme="majorHAnsi" w:hAnsiTheme="majorHAnsi" w:cstheme="majorHAnsi"/>
                <w:sz w:val="26"/>
                <w:szCs w:val="26"/>
              </w:rPr>
              <w:t>TN</w:t>
            </w:r>
          </w:p>
          <w:p w:rsidR="00B01D42" w:rsidRPr="00713437" w:rsidRDefault="00B01D42" w:rsidP="00B01D42">
            <w:pPr>
              <w:widowControl w:val="0"/>
              <w:spacing w:after="0" w:line="240" w:lineRule="auto"/>
              <w:ind w:left="-116"/>
              <w:jc w:val="center"/>
              <w:rPr>
                <w:rFonts w:asciiTheme="majorHAnsi" w:hAnsiTheme="majorHAnsi" w:cstheme="majorHAnsi"/>
                <w:sz w:val="26"/>
                <w:szCs w:val="26"/>
              </w:rPr>
            </w:pPr>
            <w:r w:rsidRPr="00713437">
              <w:rPr>
                <w:rFonts w:asciiTheme="majorHAnsi" w:hAnsiTheme="majorHAnsi" w:cstheme="majorHAnsi"/>
                <w:sz w:val="26"/>
                <w:szCs w:val="26"/>
              </w:rPr>
              <w:t>(Số câu)</w:t>
            </w:r>
          </w:p>
        </w:tc>
      </w:tr>
      <w:tr w:rsidR="00B01D42" w:rsidRPr="00713437" w:rsidTr="00B01D42">
        <w:trPr>
          <w:trHeight w:val="394"/>
        </w:trPr>
        <w:tc>
          <w:tcPr>
            <w:tcW w:w="495" w:type="pct"/>
            <w:vMerge w:val="restart"/>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b/>
                <w:i/>
                <w:sz w:val="26"/>
                <w:szCs w:val="26"/>
              </w:rPr>
              <w:t xml:space="preserve">1. Mở đầu </w:t>
            </w:r>
            <w:r w:rsidR="00E6500B" w:rsidRPr="00713437">
              <w:rPr>
                <w:rFonts w:asciiTheme="majorHAnsi" w:hAnsiTheme="majorHAnsi" w:cstheme="majorHAnsi"/>
                <w:b/>
                <w:i/>
                <w:sz w:val="26"/>
                <w:szCs w:val="26"/>
              </w:rPr>
              <w:t xml:space="preserve">   </w:t>
            </w:r>
            <w:r w:rsidRPr="00713437">
              <w:rPr>
                <w:rFonts w:asciiTheme="majorHAnsi" w:hAnsiTheme="majorHAnsi" w:cstheme="majorHAnsi"/>
                <w:b/>
                <w:i/>
                <w:sz w:val="26"/>
                <w:szCs w:val="26"/>
              </w:rPr>
              <w:t>(7 tiết)</w:t>
            </w:r>
          </w:p>
        </w:tc>
        <w:tc>
          <w:tcPr>
            <w:tcW w:w="417" w:type="pct"/>
            <w:vMerge w:val="restart"/>
          </w:tcPr>
          <w:p w:rsidR="00B01D42" w:rsidRPr="00713437" w:rsidRDefault="00B01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Nhận biết</w:t>
            </w:r>
          </w:p>
        </w:tc>
        <w:tc>
          <w:tcPr>
            <w:tcW w:w="2415" w:type="pct"/>
            <w:tcBorders>
              <w:top w:val="single" w:sz="4" w:space="0" w:color="auto"/>
            </w:tcBorders>
            <w:vAlign w:val="center"/>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khái niệm Khoa học tự nhiên và các lĩnh vực Khoa học tự nhiên</w:t>
            </w:r>
          </w:p>
        </w:tc>
        <w:tc>
          <w:tcPr>
            <w:tcW w:w="421" w:type="pct"/>
            <w:tcBorders>
              <w:top w:val="single" w:sz="4" w:space="0" w:color="auto"/>
            </w:tcBorders>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tcBorders>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tcBorders>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tcBorders>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rPr>
          <w:trHeight w:val="355"/>
        </w:trPr>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tcBorders>
            <w:vAlign w:val="center"/>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các quy định an toàn khi học trong phòng thực hành.</w:t>
            </w:r>
          </w:p>
        </w:tc>
        <w:tc>
          <w:tcPr>
            <w:tcW w:w="421" w:type="pct"/>
            <w:tcBorders>
              <w:top w:val="single" w:sz="4" w:space="0" w:color="auto"/>
            </w:tcBorders>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tcBorders>
            <w:vAlign w:val="center"/>
          </w:tcPr>
          <w:p w:rsidR="00B01D42" w:rsidRPr="00713437" w:rsidRDefault="004F7F47"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tcBorders>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tcBorders>
            <w:vAlign w:val="center"/>
          </w:tcPr>
          <w:p w:rsidR="00B01D42" w:rsidRPr="00713437" w:rsidRDefault="004F507A"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w:t>
            </w:r>
          </w:p>
        </w:tc>
      </w:tr>
      <w:tr w:rsidR="00B01D42" w:rsidRPr="00713437" w:rsidTr="00B01D42">
        <w:trPr>
          <w:trHeight w:val="578"/>
        </w:trPr>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tcBorders>
            <w:vAlign w:val="center"/>
          </w:tcPr>
          <w:p w:rsidR="00B01D42" w:rsidRPr="00713437" w:rsidRDefault="00B01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sz w:val="26"/>
                <w:szCs w:val="26"/>
              </w:rPr>
              <w:t>– Trình bày được cách sử dụng một số dụng cụ đo thông thường khi học tập môn Khoa học tự nhiên, các dụng cụ: đo chiều dài, đo thể tích, kính lúp, kính hiển vi,...).</w:t>
            </w:r>
          </w:p>
        </w:tc>
        <w:tc>
          <w:tcPr>
            <w:tcW w:w="421" w:type="pct"/>
            <w:tcBorders>
              <w:top w:val="single" w:sz="4" w:space="0" w:color="auto"/>
            </w:tcBorders>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tcBorders>
            <w:vAlign w:val="center"/>
          </w:tcPr>
          <w:p w:rsidR="00B01D42" w:rsidRPr="00713437" w:rsidRDefault="004F7F47"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tcBorders>
            <w:vAlign w:val="center"/>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tcBorders>
            <w:vAlign w:val="center"/>
          </w:tcPr>
          <w:p w:rsidR="00B01D42" w:rsidRPr="00713437" w:rsidRDefault="004F507A"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C2</w:t>
            </w:r>
          </w:p>
        </w:tc>
      </w:tr>
      <w:tr w:rsidR="004F7F47" w:rsidRPr="00713437" w:rsidTr="00E76B06">
        <w:trPr>
          <w:trHeight w:val="608"/>
        </w:trPr>
        <w:tc>
          <w:tcPr>
            <w:tcW w:w="495" w:type="pct"/>
            <w:vMerge/>
          </w:tcPr>
          <w:p w:rsidR="004F7F47" w:rsidRPr="00713437" w:rsidRDefault="004F7F47" w:rsidP="00B01D42">
            <w:pPr>
              <w:widowControl w:val="0"/>
              <w:spacing w:after="0" w:line="240" w:lineRule="auto"/>
              <w:rPr>
                <w:rFonts w:asciiTheme="majorHAnsi" w:hAnsiTheme="majorHAnsi" w:cstheme="majorHAnsi"/>
                <w:sz w:val="26"/>
                <w:szCs w:val="26"/>
              </w:rPr>
            </w:pPr>
          </w:p>
        </w:tc>
        <w:tc>
          <w:tcPr>
            <w:tcW w:w="417" w:type="pct"/>
            <w:vMerge w:val="restart"/>
          </w:tcPr>
          <w:p w:rsidR="004F7F47" w:rsidRPr="00713437" w:rsidRDefault="004F7F47"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Thông hiểu</w:t>
            </w:r>
          </w:p>
          <w:p w:rsidR="004F7F47" w:rsidRPr="00713437" w:rsidRDefault="004F7F47"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tcBorders>
          </w:tcPr>
          <w:p w:rsidR="004F7F47" w:rsidRPr="00713437" w:rsidRDefault="004F7F47"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Phân biệt được các lĩnh vực Khoa học tự nhiên dựa vào đối tượng nghiên cứu.</w:t>
            </w:r>
          </w:p>
        </w:tc>
        <w:tc>
          <w:tcPr>
            <w:tcW w:w="421" w:type="pct"/>
            <w:tcBorders>
              <w:top w:val="single" w:sz="4" w:space="0" w:color="auto"/>
            </w:tcBorders>
          </w:tcPr>
          <w:p w:rsidR="004F7F47" w:rsidRPr="00713437" w:rsidRDefault="004F7F47"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tcBorders>
          </w:tcPr>
          <w:p w:rsidR="004F7F47" w:rsidRPr="00713437" w:rsidRDefault="004F7F47"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tcBorders>
          </w:tcPr>
          <w:p w:rsidR="004F7F47" w:rsidRPr="00713437" w:rsidRDefault="004F7F47"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tcBorders>
          </w:tcPr>
          <w:p w:rsidR="004F7F47" w:rsidRPr="00713437" w:rsidRDefault="004F7F47"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bottom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vai trò của Khoa học tự nhiên trong cuộc sống.</w:t>
            </w:r>
          </w:p>
        </w:tc>
        <w:tc>
          <w:tcPr>
            <w:tcW w:w="421"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bottom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Dựa vào các đặc điểm đặc trưng, phân biệt được vật sống và vật không sống.</w:t>
            </w:r>
          </w:p>
        </w:tc>
        <w:tc>
          <w:tcPr>
            <w:tcW w:w="421"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val="restart"/>
          </w:tcPr>
          <w:p w:rsidR="00B01D42" w:rsidRPr="00713437" w:rsidRDefault="00B01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Vận dụng</w:t>
            </w:r>
          </w:p>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tcBorders>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421"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Biết cách sử dụng kính lúp và kính hiển vi quang học.</w:t>
            </w:r>
          </w:p>
        </w:tc>
        <w:tc>
          <w:tcPr>
            <w:tcW w:w="421"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Phân biệt được các kí hiệu cảnh báo trong phòng thực hành.</w:t>
            </w:r>
          </w:p>
        </w:tc>
        <w:tc>
          <w:tcPr>
            <w:tcW w:w="421"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bottom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Đọc và phân biệt được các hình ảnh quy định an toàn phòng thực hành.</w:t>
            </w:r>
          </w:p>
        </w:tc>
        <w:tc>
          <w:tcPr>
            <w:tcW w:w="421"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bottom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rPr>
          <w:trHeight w:val="316"/>
        </w:trPr>
        <w:tc>
          <w:tcPr>
            <w:tcW w:w="495" w:type="pct"/>
            <w:vMerge w:val="restart"/>
          </w:tcPr>
          <w:p w:rsidR="00B01D42" w:rsidRPr="00713437" w:rsidRDefault="00B01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2. Các phép đo (10 tiết)-</w:t>
            </w:r>
          </w:p>
          <w:p w:rsidR="00B01D42" w:rsidRPr="00713437" w:rsidRDefault="00B01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 xml:space="preserve"> Đo chiều dài, khối lượng </w:t>
            </w:r>
            <w:r w:rsidRPr="00713437">
              <w:rPr>
                <w:rFonts w:asciiTheme="majorHAnsi" w:hAnsiTheme="majorHAnsi" w:cstheme="majorHAnsi"/>
                <w:b/>
                <w:sz w:val="26"/>
                <w:szCs w:val="26"/>
              </w:rPr>
              <w:br/>
            </w:r>
            <w:r w:rsidRPr="00713437">
              <w:rPr>
                <w:rFonts w:asciiTheme="majorHAnsi" w:hAnsiTheme="majorHAnsi" w:cstheme="majorHAnsi"/>
                <w:b/>
                <w:sz w:val="26"/>
                <w:szCs w:val="26"/>
              </w:rPr>
              <w:lastRenderedPageBreak/>
              <w:t>và thời gian</w:t>
            </w:r>
          </w:p>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b/>
                <w:sz w:val="26"/>
                <w:szCs w:val="26"/>
              </w:rPr>
              <w:t>- Thang nhiệt độ Celsius, đo nhiệt độ</w:t>
            </w:r>
          </w:p>
        </w:tc>
        <w:tc>
          <w:tcPr>
            <w:tcW w:w="417" w:type="pct"/>
            <w:vMerge w:val="restart"/>
          </w:tcPr>
          <w:p w:rsidR="00B01D42" w:rsidRPr="00713437" w:rsidRDefault="00B01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lastRenderedPageBreak/>
              <w:t>Nhận biết</w:t>
            </w:r>
          </w:p>
        </w:tc>
        <w:tc>
          <w:tcPr>
            <w:tcW w:w="2415" w:type="pct"/>
            <w:tcBorders>
              <w:top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cách đo chiều dài, khối lượng, thời gian và nhiệt độ</w:t>
            </w:r>
          </w:p>
        </w:tc>
        <w:tc>
          <w:tcPr>
            <w:tcW w:w="421"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đơn vị đo chiều dài, khối lượng, thời gian và nhiệt độ</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dụng cụ thường dùng để đo chiều dài, khối lượng, thời gian.</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Borders>
              <w:bottom w:val="single" w:sz="4" w:space="0" w:color="auto"/>
            </w:tcBorders>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Phát biểu được: Nhiệt độ là số đo độ “nóng”, “lạnh” của vật.</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val="restart"/>
            <w:tcBorders>
              <w:top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Thông hiểu</w:t>
            </w:r>
          </w:p>
        </w:tc>
        <w:tc>
          <w:tcPr>
            <w:tcW w:w="2415"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Lấy được ví dụ chứng tỏ giác quan của chúng ta có thể cảm nhận sai một số hiện tượng (chiều dài, khối lượng, thời gian, nhiệt độ)</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Borders>
              <w:right w:val="single" w:sz="4" w:space="0" w:color="auto"/>
            </w:tcBorders>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xml:space="preserve">– Xác định được GHĐ và ĐCNN của dụng cụ đo và nhiệt độ trong thang nhiệt độ Celsius </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Borders>
              <w:right w:val="single" w:sz="4" w:space="0" w:color="auto"/>
            </w:tcBorders>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sự nở vì nhiệt của chất lỏng được dùng làm cơ sở để đo nhiệt độ.</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6740E"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2937FD"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C17</w:t>
            </w: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Borders>
              <w:right w:val="single" w:sz="4" w:space="0" w:color="auto"/>
            </w:tcBorders>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xml:space="preserve">– Hiểu được tầm quan trọng của việc ước lượng trước khi đo. </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6740E"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2937FD"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C18</w:t>
            </w: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Borders>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Ước lượng được khối lượng, chiều dài, thời gian, nhiệt độ trong một số trường hợp đơn giản để lựa chọn dụng cụ đo phù hợp</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val="restart"/>
            <w:tcBorders>
              <w:top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Vận dụng</w:t>
            </w:r>
          </w:p>
        </w:tc>
        <w:tc>
          <w:tcPr>
            <w:tcW w:w="2415"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Đổi được đơn vị đo độ dài, thời gian.</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Borders>
              <w:right w:val="single" w:sz="4" w:space="0" w:color="auto"/>
            </w:tcBorders>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Dùng thước (cân, đồng hồ) để chỉ ra một số thao tác sai khi đo và nêu được cách khắc phục một số thao tác sai đó.</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vMerge/>
            <w:tcBorders>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Thực hiện đúng thao tác để đo được chiều dài (khối lượng, thời gian, nhiêt độ) bằng thước (cân đồng hồ, đồng hồ, nhiệt kế) (không yêu cầu tìm sai số).</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B01D42" w:rsidRPr="00713437" w:rsidTr="00B01D42">
        <w:tc>
          <w:tcPr>
            <w:tcW w:w="495" w:type="pct"/>
            <w:vMerge/>
            <w:tcBorders>
              <w:bottom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p>
        </w:tc>
        <w:tc>
          <w:tcPr>
            <w:tcW w:w="417" w:type="pct"/>
            <w:tcBorders>
              <w:top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Vận dụng bậc cao</w:t>
            </w:r>
          </w:p>
        </w:tc>
        <w:tc>
          <w:tcPr>
            <w:tcW w:w="2415"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Vận dụng cách đo chiều dài trình bày phương án xác định thể tích của vật.</w:t>
            </w:r>
          </w:p>
        </w:tc>
        <w:tc>
          <w:tcPr>
            <w:tcW w:w="421"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B01D42" w:rsidRPr="00713437" w:rsidRDefault="00B01D42" w:rsidP="00B01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val="restart"/>
            <w:tcBorders>
              <w:top w:val="single" w:sz="4" w:space="0" w:color="auto"/>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3. Các thể (trạng thái) của chất. Oxygen (oxi) và không khí</w:t>
            </w:r>
            <w:r w:rsidRPr="00713437">
              <w:rPr>
                <w:rFonts w:asciiTheme="majorHAnsi" w:hAnsiTheme="majorHAnsi" w:cstheme="majorHAnsi"/>
                <w:b/>
                <w:sz w:val="26"/>
                <w:szCs w:val="26"/>
              </w:rPr>
              <w:lastRenderedPageBreak/>
              <w:tab/>
            </w:r>
          </w:p>
          <w:p w:rsidR="00780D42" w:rsidRPr="00713437" w:rsidRDefault="00780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 Sự đa dạng của chất</w:t>
            </w:r>
          </w:p>
          <w:p w:rsidR="00780D42" w:rsidRPr="00713437" w:rsidRDefault="00780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 xml:space="preserve">– Ba thể (trạng thái) cơ bản của </w:t>
            </w:r>
          </w:p>
          <w:p w:rsidR="00780D42" w:rsidRPr="00713437" w:rsidRDefault="00780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b/>
                <w:sz w:val="26"/>
                <w:szCs w:val="26"/>
              </w:rPr>
              <w:t>– Sự chuyển đổi thể (trạng thái) của chất</w:t>
            </w:r>
          </w:p>
        </w:tc>
        <w:tc>
          <w:tcPr>
            <w:tcW w:w="417" w:type="pct"/>
            <w:vMerge w:val="restart"/>
            <w:tcBorders>
              <w:top w:val="single" w:sz="4" w:space="0" w:color="auto"/>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lastRenderedPageBreak/>
              <w:t>Nhận biết</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050F0E">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xml:space="preserve">– Nêu được sự đa dạng của chất </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một số tính chất vật lí và tính chất hóa học của chất.</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2937FD"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C3</w:t>
            </w:r>
          </w:p>
        </w:tc>
      </w:tr>
      <w:tr w:rsidR="00780D42" w:rsidRPr="00713437" w:rsidTr="00752ADC">
        <w:tc>
          <w:tcPr>
            <w:tcW w:w="495"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b/>
                <w:sz w:val="26"/>
                <w:szCs w:val="26"/>
              </w:rPr>
            </w:pPr>
          </w:p>
        </w:tc>
        <w:tc>
          <w:tcPr>
            <w:tcW w:w="2415" w:type="pct"/>
            <w:vMerge w:val="restart"/>
            <w:tcBorders>
              <w:top w:val="single" w:sz="4" w:space="0" w:color="auto"/>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chất có trong các vật thể tự nhiên, vật thể nhân tạo, vật sống, vật không sống.</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r>
      <w:tr w:rsidR="00780D42" w:rsidRPr="00713437" w:rsidTr="00752ADC">
        <w:tc>
          <w:tcPr>
            <w:tcW w:w="495"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b/>
                <w:sz w:val="26"/>
                <w:szCs w:val="26"/>
              </w:rPr>
            </w:pPr>
          </w:p>
        </w:tc>
        <w:tc>
          <w:tcPr>
            <w:tcW w:w="2415" w:type="pct"/>
            <w:vMerge/>
            <w:tcBorders>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r>
      <w:tr w:rsidR="00780D42" w:rsidRPr="00713437" w:rsidTr="00A410F9">
        <w:tc>
          <w:tcPr>
            <w:tcW w:w="495"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b/>
                <w:sz w:val="26"/>
                <w:szCs w:val="26"/>
              </w:rPr>
            </w:pPr>
          </w:p>
        </w:tc>
        <w:tc>
          <w:tcPr>
            <w:tcW w:w="2415" w:type="pct"/>
            <w:vMerge w:val="restart"/>
            <w:tcBorders>
              <w:top w:val="single" w:sz="4" w:space="0" w:color="auto"/>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Nhận biết được vật thể tự nhiên, vật thể nhân tạo, vật sống, vật không sống.</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r>
      <w:tr w:rsidR="00780D42" w:rsidRPr="00713437" w:rsidTr="00A410F9">
        <w:tc>
          <w:tcPr>
            <w:tcW w:w="495"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b/>
                <w:sz w:val="26"/>
                <w:szCs w:val="26"/>
              </w:rPr>
            </w:pPr>
          </w:p>
        </w:tc>
        <w:tc>
          <w:tcPr>
            <w:tcW w:w="2415" w:type="pct"/>
            <w:vMerge/>
            <w:tcBorders>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xml:space="preserve">- Nêu được đặc điểm sự nóng chảy; sự sôi; sự bay hơi; sự ngưng </w:t>
            </w:r>
            <w:r w:rsidRPr="00713437">
              <w:rPr>
                <w:rFonts w:asciiTheme="majorHAnsi" w:hAnsiTheme="majorHAnsi" w:cstheme="majorHAnsi"/>
                <w:sz w:val="26"/>
                <w:szCs w:val="26"/>
              </w:rPr>
              <w:lastRenderedPageBreak/>
              <w:t>tụ, đông đặc.</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khái niệm về sự nóng chảy, sự sôi; sự bay hơi; sự ngưng tụ, đông đặc.</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2937FD"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B01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2937FD" w:rsidP="00B01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C4</w:t>
            </w: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tầm quan trọng của oxygen đối với sự sống, sự cháy và quá trình đốt nhiên liệu.</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một số tính chất của oxygen (trạng thái, màu sắc, tính tan, ...).</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780D42">
        <w:trPr>
          <w:trHeight w:val="602"/>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thành phần, vai trò củ</w:t>
            </w:r>
            <w:r w:rsidR="00E6500B" w:rsidRPr="00713437">
              <w:rPr>
                <w:rFonts w:asciiTheme="majorHAnsi" w:hAnsiTheme="majorHAnsi" w:cstheme="majorHAnsi"/>
                <w:sz w:val="26"/>
                <w:szCs w:val="26"/>
              </w:rPr>
              <w:t>a không khí (oxygen, nitrogen</w:t>
            </w:r>
            <w:r w:rsidRPr="00713437">
              <w:rPr>
                <w:rFonts w:asciiTheme="majorHAnsi" w:hAnsiTheme="majorHAnsi" w:cstheme="majorHAnsi"/>
                <w:sz w:val="26"/>
                <w:szCs w:val="26"/>
              </w:rPr>
              <w:t>, carbon dioxide (cacbon đioxit), khí hiếm, hơi nước).</w:t>
            </w:r>
          </w:p>
        </w:tc>
        <w:tc>
          <w:tcPr>
            <w:tcW w:w="421"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780D42" w:rsidRPr="00713437" w:rsidRDefault="002937FD"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C5</w:t>
            </w: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một số biện pháp bảo vệ môi trường không khí.</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2937FD"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C6</w:t>
            </w: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Thông hiểu</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So sánh vật thể tự nhiên, vật thể nhân tạo.</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Phân biệt được quá trình thể hiện tính chất vật lí, tính chất hoá học của chất.</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Đưa ra được một số ví dụ về một số đặc điểm cơ bản ba thể của chất.</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một số đặc điểm cơ bản thể rắn.</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một số đặc điểm cơ bản thể lỏng.</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một số đặc điểm cơ bản thể khí.</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So sánh được khoảng cách giữa các phân tử ở ba trạng thái rắn, lỏng và khí.</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quá trình diễn ra sự nóng chảy.</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quá trình diễn ra sự đông đặc.</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quá trình diễn ra sự bay hơi.</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quá trình diễn ra sự ngưng tụ.</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E6500B" w:rsidRPr="00713437" w:rsidTr="00E6500B">
        <w:trPr>
          <w:trHeight w:val="210"/>
        </w:trPr>
        <w:tc>
          <w:tcPr>
            <w:tcW w:w="495" w:type="pct"/>
            <w:vMerge/>
            <w:tcBorders>
              <w:left w:val="single" w:sz="4" w:space="0" w:color="auto"/>
              <w:bottom w:val="single" w:sz="4" w:space="0" w:color="auto"/>
              <w:right w:val="single" w:sz="4" w:space="0" w:color="auto"/>
            </w:tcBorders>
          </w:tcPr>
          <w:p w:rsidR="00E6500B" w:rsidRPr="00713437" w:rsidRDefault="00E6500B"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bottom w:val="single" w:sz="4" w:space="0" w:color="auto"/>
              <w:right w:val="single" w:sz="4" w:space="0" w:color="auto"/>
            </w:tcBorders>
          </w:tcPr>
          <w:p w:rsidR="00E6500B" w:rsidRPr="00713437" w:rsidRDefault="00E6500B"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E6500B" w:rsidRPr="00713437" w:rsidRDefault="00E6500B"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quá trình diễn ra sự sôi.</w:t>
            </w:r>
          </w:p>
        </w:tc>
        <w:tc>
          <w:tcPr>
            <w:tcW w:w="421" w:type="pct"/>
            <w:tcBorders>
              <w:top w:val="single" w:sz="4" w:space="0" w:color="auto"/>
              <w:left w:val="single" w:sz="4" w:space="0" w:color="auto"/>
              <w:right w:val="single" w:sz="4" w:space="0" w:color="auto"/>
            </w:tcBorders>
          </w:tcPr>
          <w:p w:rsidR="00E6500B" w:rsidRPr="00713437" w:rsidRDefault="00E6500B"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E6500B" w:rsidRPr="00713437" w:rsidRDefault="00E6500B"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right w:val="single" w:sz="4" w:space="0" w:color="auto"/>
            </w:tcBorders>
          </w:tcPr>
          <w:p w:rsidR="00E6500B" w:rsidRPr="00713437" w:rsidRDefault="00E6500B"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E6500B" w:rsidRPr="00713437" w:rsidRDefault="00E6500B" w:rsidP="00780D42">
            <w:pPr>
              <w:widowControl w:val="0"/>
              <w:spacing w:after="0" w:line="240" w:lineRule="auto"/>
              <w:jc w:val="center"/>
              <w:rPr>
                <w:rFonts w:asciiTheme="majorHAnsi" w:hAnsiTheme="majorHAnsi" w:cstheme="majorHAnsi"/>
                <w:b/>
                <w:sz w:val="26"/>
                <w:szCs w:val="26"/>
              </w:rPr>
            </w:pPr>
          </w:p>
        </w:tc>
      </w:tr>
      <w:tr w:rsidR="00E6500B" w:rsidRPr="00713437" w:rsidTr="00E6500B">
        <w:trPr>
          <w:trHeight w:val="615"/>
        </w:trPr>
        <w:tc>
          <w:tcPr>
            <w:tcW w:w="495" w:type="pct"/>
            <w:vMerge/>
            <w:tcBorders>
              <w:left w:val="single" w:sz="4" w:space="0" w:color="auto"/>
              <w:right w:val="single" w:sz="4" w:space="0" w:color="auto"/>
            </w:tcBorders>
          </w:tcPr>
          <w:p w:rsidR="00E6500B" w:rsidRPr="00713437" w:rsidRDefault="00E6500B"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E6500B" w:rsidRPr="00713437" w:rsidRDefault="00E6500B"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right w:val="single" w:sz="4" w:space="0" w:color="auto"/>
            </w:tcBorders>
          </w:tcPr>
          <w:p w:rsidR="00E6500B" w:rsidRPr="00713437" w:rsidRDefault="00E6500B"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So sánh được điểm giống và khác nhau của các quá trình: nóng chảy, đông đặc, sự sôi</w:t>
            </w:r>
          </w:p>
        </w:tc>
        <w:tc>
          <w:tcPr>
            <w:tcW w:w="421" w:type="pct"/>
            <w:tcBorders>
              <w:top w:val="single" w:sz="4" w:space="0" w:color="auto"/>
              <w:left w:val="single" w:sz="4" w:space="0" w:color="auto"/>
              <w:right w:val="single" w:sz="4" w:space="0" w:color="auto"/>
            </w:tcBorders>
          </w:tcPr>
          <w:p w:rsidR="00E6500B" w:rsidRPr="00713437" w:rsidRDefault="00E6500B"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E6500B" w:rsidRPr="00713437" w:rsidRDefault="00E6500B"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right w:val="single" w:sz="4" w:space="0" w:color="auto"/>
            </w:tcBorders>
          </w:tcPr>
          <w:p w:rsidR="00E6500B" w:rsidRPr="00713437" w:rsidRDefault="00E6500B"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E6500B" w:rsidRPr="00713437" w:rsidRDefault="00E6500B"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 xml:space="preserve">Vận dụng </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Tiến hành được thí nghiệm về sự chuyển trạng thái từ thể rắn sang thể lỏng của chất và ngược lại; từ thể lỏng sang thể khí.</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xml:space="preserve">– Giải thích được hiện tượng thực tế liên quan đến vai trò của oxygen. </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Tiến hành được thí nghiệm đơn giản để xác định thành phần phần trăm thể tích của oxygen trong không khí.</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sự ô nhiễm không khí: các chất gây ô nhiễm, nguồn gây ô nhiễm không khí, biểu hiện của không khí bị ô nhiễm.</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B01D42">
        <w:trPr>
          <w:trHeight w:val="586"/>
        </w:trPr>
        <w:tc>
          <w:tcPr>
            <w:tcW w:w="495" w:type="pct"/>
            <w:vMerge/>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Vận dụng cao</w:t>
            </w:r>
          </w:p>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Đề xuất được một số biện pháp bảo vệ môi trường không khí.</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E76B06">
        <w:tc>
          <w:tcPr>
            <w:tcW w:w="495"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4. Một số vật liệu, nhiên liệu, nguyên liệu,</w:t>
            </w:r>
          </w:p>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lương thực, thực phẩm.</w:t>
            </w:r>
          </w:p>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Nhận biết</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Nhận biết được một số vật liệu và nguyên liệu tự nhiên và nhân tạo.</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4F507A">
        <w:trPr>
          <w:trHeight w:val="15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Nhận biết được một số loại nhiên liệu, nguồn nhiên liệu</w:t>
            </w:r>
          </w:p>
        </w:tc>
        <w:tc>
          <w:tcPr>
            <w:tcW w:w="421"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780D42" w:rsidRPr="00713437" w:rsidRDefault="002937FD"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C7</w:t>
            </w:r>
          </w:p>
        </w:tc>
      </w:tr>
      <w:tr w:rsidR="00780D42" w:rsidRPr="00713437" w:rsidTr="00516FFF">
        <w:trPr>
          <w:trHeight w:val="15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cách sử dụng nhiên liệu an toàn, hiệu quả và bảo đảm sự phát triển bền vững.</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103603">
        <w:trPr>
          <w:trHeight w:val="15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Nhận biết được một số lương thực, thực phẩm.</w:t>
            </w:r>
          </w:p>
        </w:tc>
        <w:tc>
          <w:tcPr>
            <w:tcW w:w="421"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bottom w:val="single" w:sz="4" w:space="0" w:color="auto"/>
              <w:right w:val="single" w:sz="4" w:space="0" w:color="auto"/>
            </w:tcBorders>
          </w:tcPr>
          <w:p w:rsidR="00780D42" w:rsidRPr="00713437" w:rsidRDefault="002937FD"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C8</w:t>
            </w:r>
          </w:p>
        </w:tc>
      </w:tr>
      <w:tr w:rsidR="00780D42" w:rsidRPr="00713437" w:rsidTr="00B01D42">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Thông hiểu</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tính chất và ứng dụng của một số vật liệu thông dụng trong cuộc sống và sản xuất như kim loại, nhựa, gỗ, cao su, gốm, thuỷ tinh,...</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4F507A">
        <w:trPr>
          <w:trHeight w:val="24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Style w:val="SubtleEmphasis"/>
                <w:rFonts w:asciiTheme="majorHAnsi" w:hAnsiTheme="majorHAnsi" w:cstheme="majorHAnsi"/>
              </w:rPr>
            </w:pPr>
            <w:r w:rsidRPr="00713437">
              <w:rPr>
                <w:rFonts w:asciiTheme="majorHAnsi" w:hAnsiTheme="majorHAnsi" w:cstheme="majorHAnsi"/>
                <w:sz w:val="26"/>
                <w:szCs w:val="26"/>
              </w:rPr>
              <w:t>– Trình bày được tính chất và ứng dụng của một số nguyên liệu thông dụng trong cuộc sống và sản xuất như: quặng, đá vôi,...</w:t>
            </w:r>
          </w:p>
        </w:tc>
        <w:tc>
          <w:tcPr>
            <w:tcW w:w="421"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544325">
        <w:trPr>
          <w:trHeight w:val="24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tính chất và ứng dụng của một số nhiên liệu.</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544325">
        <w:trPr>
          <w:trHeight w:val="24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tính chất và ứng dụng của một số lương thực, thực phẩm.</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142C9A" w:rsidRPr="00713437" w:rsidTr="00B01D42">
        <w:tc>
          <w:tcPr>
            <w:tcW w:w="495" w:type="pct"/>
            <w:vMerge/>
            <w:tcBorders>
              <w:left w:val="single" w:sz="4" w:space="0" w:color="auto"/>
              <w:right w:val="single" w:sz="4" w:space="0" w:color="auto"/>
            </w:tcBorders>
          </w:tcPr>
          <w:p w:rsidR="00142C9A" w:rsidRPr="00713437" w:rsidRDefault="00142C9A" w:rsidP="00780D42">
            <w:pPr>
              <w:widowControl w:val="0"/>
              <w:spacing w:after="0" w:line="240" w:lineRule="auto"/>
              <w:rPr>
                <w:rFonts w:asciiTheme="majorHAnsi" w:hAnsiTheme="majorHAnsi" w:cstheme="majorHAnsi"/>
                <w:sz w:val="26"/>
                <w:szCs w:val="26"/>
              </w:rPr>
            </w:pPr>
          </w:p>
        </w:tc>
        <w:tc>
          <w:tcPr>
            <w:tcW w:w="417" w:type="pct"/>
            <w:vMerge w:val="restart"/>
            <w:tcBorders>
              <w:top w:val="single" w:sz="4" w:space="0" w:color="auto"/>
              <w:left w:val="single" w:sz="4" w:space="0" w:color="auto"/>
              <w:right w:val="single" w:sz="4" w:space="0" w:color="auto"/>
            </w:tcBorders>
          </w:tcPr>
          <w:p w:rsidR="00142C9A" w:rsidRPr="00713437" w:rsidRDefault="00142C9A"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 xml:space="preserve">Vận dụng </w:t>
            </w:r>
          </w:p>
        </w:tc>
        <w:tc>
          <w:tcPr>
            <w:tcW w:w="2415"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Đề xuất được phương án tìm hiểu về một số tính chất (tính cứng, khả năng bị ăn mòn, bị gỉ, chịu nhiệt, ...) của một số vật liệu, nguyên liệu, nhiên liệu và lương thực, thực phẩm thông dụng.</w:t>
            </w:r>
          </w:p>
        </w:tc>
        <w:tc>
          <w:tcPr>
            <w:tcW w:w="421"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p>
        </w:tc>
      </w:tr>
      <w:tr w:rsidR="00142C9A" w:rsidRPr="00713437" w:rsidTr="00CB616E">
        <w:tc>
          <w:tcPr>
            <w:tcW w:w="495" w:type="pct"/>
            <w:vMerge/>
            <w:tcBorders>
              <w:left w:val="single" w:sz="4" w:space="0" w:color="auto"/>
              <w:right w:val="single" w:sz="4" w:space="0" w:color="auto"/>
            </w:tcBorders>
          </w:tcPr>
          <w:p w:rsidR="00142C9A" w:rsidRPr="00713437" w:rsidRDefault="00142C9A"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142C9A" w:rsidRPr="00713437" w:rsidRDefault="00142C9A"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Thu thập dữ liệu, phân tích, thảo luận, so sánh để rút ra được kết luận về tính chất của một số vật liệu, nguyên liệu nhiên liệu và lương thực, thực phẩm.</w:t>
            </w:r>
          </w:p>
        </w:tc>
        <w:tc>
          <w:tcPr>
            <w:tcW w:w="421"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p>
        </w:tc>
      </w:tr>
      <w:tr w:rsidR="00142C9A" w:rsidRPr="00713437" w:rsidTr="00CB616E">
        <w:trPr>
          <w:trHeight w:val="1058"/>
        </w:trPr>
        <w:tc>
          <w:tcPr>
            <w:tcW w:w="495" w:type="pct"/>
            <w:vMerge/>
            <w:tcBorders>
              <w:left w:val="single" w:sz="4" w:space="0" w:color="auto"/>
              <w:right w:val="single" w:sz="4" w:space="0" w:color="auto"/>
            </w:tcBorders>
          </w:tcPr>
          <w:p w:rsidR="00142C9A" w:rsidRPr="00713437" w:rsidRDefault="00142C9A"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Đề xuất được cách sử dụng một số nguyên liệu, vật liệu, nhiên liệu và lương thực, thực phẩm an toàn, hiệu quả và bảo đảm sự phát triển bền vững.</w:t>
            </w:r>
          </w:p>
        </w:tc>
        <w:tc>
          <w:tcPr>
            <w:tcW w:w="421"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4</w:t>
            </w:r>
          </w:p>
        </w:tc>
        <w:tc>
          <w:tcPr>
            <w:tcW w:w="416"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142C9A" w:rsidRPr="00713437" w:rsidRDefault="00142C9A"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C25, C26, C27, C28</w:t>
            </w:r>
          </w:p>
        </w:tc>
      </w:tr>
      <w:tr w:rsidR="00780D42" w:rsidRPr="00713437" w:rsidTr="00F13F26">
        <w:trPr>
          <w:trHeight w:val="439"/>
        </w:trPr>
        <w:tc>
          <w:tcPr>
            <w:tcW w:w="495" w:type="pct"/>
            <w:vMerge w:val="restart"/>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5. Hỗn hợp  - Tách chất ra khỏi hỗn hợp.</w:t>
            </w:r>
          </w:p>
        </w:tc>
        <w:tc>
          <w:tcPr>
            <w:tcW w:w="417"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Nhận biết</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Nêu được khái niệm hỗn hợp, chất tinh khiết.</w:t>
            </w:r>
          </w:p>
        </w:tc>
        <w:tc>
          <w:tcPr>
            <w:tcW w:w="421"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780D42" w:rsidRPr="00713437" w:rsidRDefault="002937FD"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C9</w:t>
            </w:r>
          </w:p>
        </w:tc>
      </w:tr>
      <w:tr w:rsidR="00780D42" w:rsidRPr="00713437" w:rsidTr="00E762B2">
        <w:trPr>
          <w:trHeight w:val="375"/>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Nhận biết được huyền phù, nhũ tương.</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2937FD"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C10</w:t>
            </w:r>
          </w:p>
        </w:tc>
      </w:tr>
      <w:tr w:rsidR="00780D42" w:rsidRPr="00713437" w:rsidTr="00E762B2">
        <w:trPr>
          <w:trHeight w:val="375"/>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Nêu được các yếu tố ảnh hưởng đến lượng chất rắn hòa tan trong nước.</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780D42" w:rsidP="00FC1814">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2937FD"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C11</w:t>
            </w:r>
          </w:p>
        </w:tc>
      </w:tr>
      <w:tr w:rsidR="00780D42" w:rsidRPr="00713437" w:rsidTr="00E762B2">
        <w:trPr>
          <w:trHeight w:val="375"/>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Nêu được nguyên tắc tách chất ra khỏi hỗn hợp.</w:t>
            </w:r>
          </w:p>
        </w:tc>
        <w:tc>
          <w:tcPr>
            <w:tcW w:w="421"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bottom w:val="single" w:sz="4" w:space="0" w:color="auto"/>
              <w:right w:val="single" w:sz="4" w:space="0" w:color="auto"/>
            </w:tcBorders>
          </w:tcPr>
          <w:p w:rsidR="00780D42" w:rsidRPr="00713437" w:rsidRDefault="002937FD"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C12</w:t>
            </w:r>
          </w:p>
        </w:tc>
      </w:tr>
      <w:tr w:rsidR="00780D42" w:rsidRPr="00713437" w:rsidTr="00095BAD">
        <w:trPr>
          <w:trHeight w:val="21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Thông hiểu</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Phân biệt được hỗn hợp đồng nhất và không đồng nhất, dung dịch và huyền phù, nhũ tương.</w:t>
            </w:r>
          </w:p>
        </w:tc>
        <w:tc>
          <w:tcPr>
            <w:tcW w:w="421"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780D42" w:rsidRPr="00713437" w:rsidRDefault="00FC1814"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C19</w:t>
            </w:r>
          </w:p>
        </w:tc>
      </w:tr>
      <w:tr w:rsidR="00780D42" w:rsidRPr="00713437" w:rsidTr="00095BAD">
        <w:trPr>
          <w:trHeight w:val="21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Phân biệt được dung môi và chất tan trong một số dung dịch.</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FC1814"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C20</w:t>
            </w:r>
          </w:p>
        </w:tc>
      </w:tr>
      <w:tr w:rsidR="00780D42" w:rsidRPr="00713437" w:rsidTr="00095BAD">
        <w:trPr>
          <w:trHeight w:val="21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Trình bày được một số cách đơn giản để tách chất ra khỏi hỗn hợp và ứng dụng.</w:t>
            </w:r>
          </w:p>
        </w:tc>
        <w:tc>
          <w:tcPr>
            <w:tcW w:w="421"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617CE0">
        <w:trPr>
          <w:trHeight w:val="45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Vận dụng</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Thực hiện được một số thí nghiệm để nhận ra dung môi, dung dịch, chất tan và chất không tan.</w:t>
            </w:r>
          </w:p>
        </w:tc>
        <w:tc>
          <w:tcPr>
            <w:tcW w:w="421"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617CE0">
        <w:trPr>
          <w:trHeight w:val="45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Sử dụng được một số dụng cụ và thiết bị cơ bản để tách các chất ra khỏi hỗn hợp dựa trên tính chất vật lí bằng cách lọc, cô cạn, chiết.</w:t>
            </w:r>
          </w:p>
        </w:tc>
        <w:tc>
          <w:tcPr>
            <w:tcW w:w="421"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52"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w:t>
            </w:r>
          </w:p>
        </w:tc>
        <w:tc>
          <w:tcPr>
            <w:tcW w:w="384"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E67D0D">
        <w:trPr>
          <w:trHeight w:val="240"/>
        </w:trPr>
        <w:tc>
          <w:tcPr>
            <w:tcW w:w="495" w:type="pct"/>
            <w:vMerge w:val="restart"/>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lastRenderedPageBreak/>
              <w:t>6. Tế bào</w:t>
            </w:r>
          </w:p>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 xml:space="preserve">- Tế bào </w:t>
            </w:r>
          </w:p>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 Cấu tạo và chức năng các thành phần của tế bào</w:t>
            </w:r>
          </w:p>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b/>
                <w:sz w:val="26"/>
                <w:szCs w:val="26"/>
              </w:rPr>
              <w:t xml:space="preserve"> – Sự lớn lên và sinh sản của tế bào.</w:t>
            </w:r>
          </w:p>
        </w:tc>
        <w:tc>
          <w:tcPr>
            <w:tcW w:w="417"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Nhận biết</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khái niệm, chức năng của tế bào.</w:t>
            </w:r>
          </w:p>
        </w:tc>
        <w:tc>
          <w:tcPr>
            <w:tcW w:w="421"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E67D0D">
        <w:trPr>
          <w:trHeight w:val="24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Nhận biết được tế bào là đơn vị cấu trúc của sự sống.</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A333BA"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A333BA"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C13</w:t>
            </w:r>
          </w:p>
        </w:tc>
      </w:tr>
      <w:tr w:rsidR="00780D42" w:rsidRPr="00713437" w:rsidTr="00E67D0D">
        <w:trPr>
          <w:trHeight w:val="24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hình dạng và kích thước của một số loại tế bào.</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E67D0D">
        <w:trPr>
          <w:trHeight w:val="24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Nhận biết được sự lớn lên và sinh sản của tế bào.</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E67D0D">
        <w:trPr>
          <w:trHeight w:val="24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ý nghĩa sự lớn lên và sinh sản của tế bào.</w:t>
            </w:r>
          </w:p>
        </w:tc>
        <w:tc>
          <w:tcPr>
            <w:tcW w:w="421"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bottom w:val="single" w:sz="4" w:space="0" w:color="auto"/>
              <w:right w:val="single" w:sz="4" w:space="0" w:color="auto"/>
            </w:tcBorders>
          </w:tcPr>
          <w:p w:rsidR="00780D42" w:rsidRPr="00713437" w:rsidRDefault="002937FD"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C14</w:t>
            </w:r>
          </w:p>
        </w:tc>
      </w:tr>
      <w:tr w:rsidR="00780D42" w:rsidRPr="00713437" w:rsidTr="004A442D">
        <w:trPr>
          <w:trHeight w:val="75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Thông hiểu</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Trình bày được cấu tạo và chức năng các thành phần chính của tế bào.</w:t>
            </w:r>
          </w:p>
        </w:tc>
        <w:tc>
          <w:tcPr>
            <w:tcW w:w="421"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780D42" w:rsidRPr="00713437" w:rsidRDefault="00FC1814"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C21</w:t>
            </w:r>
          </w:p>
        </w:tc>
      </w:tr>
      <w:tr w:rsidR="00780D42" w:rsidRPr="00713437" w:rsidTr="00567B4F">
        <w:trPr>
          <w:trHeight w:val="250"/>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Phân biệt được tế bào nhân sơ, tế bào nhân thực, tế bào động vật và tế bào thực vật.</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FC1814"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C22</w:t>
            </w:r>
          </w:p>
        </w:tc>
      </w:tr>
      <w:tr w:rsidR="00780D42" w:rsidRPr="00713437" w:rsidTr="00F13F26">
        <w:trPr>
          <w:trHeight w:val="695"/>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So sánh được sự giống và khác nhau giữa tế bào thực vật và tế bào động vật.</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52"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C2</w:t>
            </w:r>
          </w:p>
        </w:tc>
        <w:tc>
          <w:tcPr>
            <w:tcW w:w="384"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592E0D">
        <w:trPr>
          <w:trHeight w:val="628"/>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Vận dụng</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Vận dụng được những hiểu biết về ý nghĩa của sự sinh sản tế bào đối với sự lớn lên của cơ thể để có chế độ dinh dưỡng và tập luyện hợp lí để đạt chiều cao tối ưu.</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592E0D">
        <w:trPr>
          <w:trHeight w:val="628"/>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Vận dụng cao</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Phát hiện ra một số bất thường trong sự sinh sản của tế bào.</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C3</w:t>
            </w: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F13F26">
        <w:trPr>
          <w:trHeight w:val="158"/>
        </w:trPr>
        <w:tc>
          <w:tcPr>
            <w:tcW w:w="495" w:type="pct"/>
            <w:vMerge w:val="restart"/>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7. Từ tế bào đến cơ thể.</w:t>
            </w:r>
          </w:p>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 Cơ thể sinh vật</w:t>
            </w:r>
          </w:p>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b/>
                <w:sz w:val="26"/>
                <w:szCs w:val="26"/>
              </w:rPr>
              <w:t>– Tổ chức cơ thể đa bào.</w:t>
            </w:r>
          </w:p>
        </w:tc>
        <w:tc>
          <w:tcPr>
            <w:tcW w:w="417"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Nhận biết</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Nhận biết được cơ thể sống.</w:t>
            </w:r>
          </w:p>
        </w:tc>
        <w:tc>
          <w:tcPr>
            <w:tcW w:w="421"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780D42" w:rsidRPr="00713437" w:rsidRDefault="002937FD"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C15</w:t>
            </w:r>
          </w:p>
        </w:tc>
      </w:tr>
      <w:tr w:rsidR="00780D42" w:rsidRPr="00713437" w:rsidTr="00CD75EB">
        <w:trPr>
          <w:trHeight w:val="157"/>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Nhận biết được cơ thể đơn bào và cơ thể đa bào.</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2E5F45">
        <w:trPr>
          <w:trHeight w:val="315"/>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417" w:type="pct"/>
            <w:vMerge/>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Nêu được mối quan hệ từ tế bào hình thành nên mô, cơ quan, hệ cơ quan, cơ thể.</w:t>
            </w:r>
          </w:p>
        </w:tc>
        <w:tc>
          <w:tcPr>
            <w:tcW w:w="421"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1</w:t>
            </w:r>
          </w:p>
        </w:tc>
        <w:tc>
          <w:tcPr>
            <w:tcW w:w="416" w:type="pct"/>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bottom w:val="single" w:sz="4" w:space="0" w:color="auto"/>
              <w:right w:val="single" w:sz="4" w:space="0" w:color="auto"/>
            </w:tcBorders>
          </w:tcPr>
          <w:p w:rsidR="00780D42" w:rsidRPr="00713437" w:rsidRDefault="002937FD"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C16</w:t>
            </w:r>
          </w:p>
        </w:tc>
      </w:tr>
      <w:tr w:rsidR="00780D42" w:rsidRPr="00713437" w:rsidTr="00B6740E">
        <w:trPr>
          <w:trHeight w:val="162"/>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val="restar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Thông hiểu</w:t>
            </w:r>
          </w:p>
        </w:tc>
        <w:tc>
          <w:tcPr>
            <w:tcW w:w="2415"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Phân biệt được vật sống và vật không sống.</w:t>
            </w:r>
          </w:p>
        </w:tc>
        <w:tc>
          <w:tcPr>
            <w:tcW w:w="421"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r w:rsidR="00780D42" w:rsidRPr="00713437" w:rsidTr="006515EA">
        <w:trPr>
          <w:trHeight w:val="411"/>
        </w:trPr>
        <w:tc>
          <w:tcPr>
            <w:tcW w:w="495"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vMerge/>
            <w:tcBorders>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p>
        </w:tc>
        <w:tc>
          <w:tcPr>
            <w:tcW w:w="2415" w:type="pct"/>
            <w:tcBorders>
              <w:top w:val="single" w:sz="4" w:space="0" w:color="auto"/>
              <w:left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Phân biệt được cơ thể đơn bào và cơ thể đa bào.</w:t>
            </w:r>
          </w:p>
        </w:tc>
        <w:tc>
          <w:tcPr>
            <w:tcW w:w="421"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left w:val="single" w:sz="4" w:space="0" w:color="auto"/>
              <w:right w:val="single" w:sz="4" w:space="0" w:color="auto"/>
            </w:tcBorders>
          </w:tcPr>
          <w:p w:rsidR="00780D42" w:rsidRPr="00713437" w:rsidRDefault="00142C9A" w:rsidP="00FC1814">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2</w:t>
            </w:r>
          </w:p>
        </w:tc>
        <w:tc>
          <w:tcPr>
            <w:tcW w:w="416" w:type="pct"/>
            <w:tcBorders>
              <w:left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left w:val="single" w:sz="4" w:space="0" w:color="auto"/>
              <w:right w:val="single" w:sz="4" w:space="0" w:color="auto"/>
            </w:tcBorders>
          </w:tcPr>
          <w:p w:rsidR="00780D42" w:rsidRPr="00713437" w:rsidRDefault="00142C9A" w:rsidP="00780D42">
            <w:pPr>
              <w:widowControl w:val="0"/>
              <w:spacing w:after="0" w:line="240" w:lineRule="auto"/>
              <w:jc w:val="center"/>
              <w:rPr>
                <w:rFonts w:asciiTheme="majorHAnsi" w:hAnsiTheme="majorHAnsi" w:cstheme="majorHAnsi"/>
                <w:b/>
                <w:sz w:val="26"/>
                <w:szCs w:val="26"/>
              </w:rPr>
            </w:pPr>
            <w:r w:rsidRPr="00713437">
              <w:rPr>
                <w:rFonts w:asciiTheme="majorHAnsi" w:hAnsiTheme="majorHAnsi" w:cstheme="majorHAnsi"/>
                <w:b/>
                <w:sz w:val="26"/>
                <w:szCs w:val="26"/>
              </w:rPr>
              <w:t>C23, C24</w:t>
            </w:r>
          </w:p>
        </w:tc>
      </w:tr>
      <w:tr w:rsidR="00780D42" w:rsidRPr="00713437" w:rsidTr="00B01D42">
        <w:trPr>
          <w:trHeight w:val="628"/>
        </w:trPr>
        <w:tc>
          <w:tcPr>
            <w:tcW w:w="495" w:type="pct"/>
            <w:vMerge/>
            <w:tcBorders>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p>
        </w:tc>
        <w:tc>
          <w:tcPr>
            <w:tcW w:w="417"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b/>
                <w:sz w:val="26"/>
                <w:szCs w:val="26"/>
              </w:rPr>
            </w:pPr>
            <w:r w:rsidRPr="00713437">
              <w:rPr>
                <w:rFonts w:asciiTheme="majorHAnsi" w:hAnsiTheme="majorHAnsi" w:cstheme="majorHAnsi"/>
                <w:b/>
                <w:sz w:val="26"/>
                <w:szCs w:val="26"/>
              </w:rPr>
              <w:t>Vận dụng</w:t>
            </w:r>
          </w:p>
        </w:tc>
        <w:tc>
          <w:tcPr>
            <w:tcW w:w="2415"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rPr>
                <w:rFonts w:asciiTheme="majorHAnsi" w:hAnsiTheme="majorHAnsi" w:cstheme="majorHAnsi"/>
                <w:sz w:val="26"/>
                <w:szCs w:val="26"/>
              </w:rPr>
            </w:pPr>
            <w:r w:rsidRPr="00713437">
              <w:rPr>
                <w:rFonts w:asciiTheme="majorHAnsi" w:hAnsiTheme="majorHAnsi" w:cstheme="majorHAnsi"/>
                <w:sz w:val="26"/>
                <w:szCs w:val="26"/>
              </w:rPr>
              <w:t>- Dựa vào các quá trình sống cơ bản của cơ thể sinh vật để có hành động phù hợp giúp chăm sóc và bảo vệ sinh vật.</w:t>
            </w:r>
          </w:p>
        </w:tc>
        <w:tc>
          <w:tcPr>
            <w:tcW w:w="421"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52"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416"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c>
          <w:tcPr>
            <w:tcW w:w="384" w:type="pct"/>
            <w:tcBorders>
              <w:top w:val="single" w:sz="4" w:space="0" w:color="auto"/>
              <w:left w:val="single" w:sz="4" w:space="0" w:color="auto"/>
              <w:bottom w:val="single" w:sz="4" w:space="0" w:color="auto"/>
              <w:right w:val="single" w:sz="4" w:space="0" w:color="auto"/>
            </w:tcBorders>
          </w:tcPr>
          <w:p w:rsidR="00780D42" w:rsidRPr="00713437" w:rsidRDefault="00780D42" w:rsidP="00780D42">
            <w:pPr>
              <w:widowControl w:val="0"/>
              <w:spacing w:after="0" w:line="240" w:lineRule="auto"/>
              <w:jc w:val="center"/>
              <w:rPr>
                <w:rFonts w:asciiTheme="majorHAnsi" w:hAnsiTheme="majorHAnsi" w:cstheme="majorHAnsi"/>
                <w:b/>
                <w:sz w:val="26"/>
                <w:szCs w:val="26"/>
              </w:rPr>
            </w:pPr>
          </w:p>
        </w:tc>
      </w:tr>
    </w:tbl>
    <w:p w:rsidR="00B01D42" w:rsidRPr="00713437" w:rsidRDefault="00B01D42" w:rsidP="00B01D42">
      <w:pPr>
        <w:rPr>
          <w:rFonts w:asciiTheme="majorHAnsi" w:hAnsiTheme="majorHAnsi" w:cstheme="majorHAnsi"/>
          <w:sz w:val="26"/>
          <w:szCs w:val="26"/>
        </w:rPr>
      </w:pPr>
    </w:p>
    <w:p w:rsidR="00F950C8" w:rsidRPr="00713437" w:rsidRDefault="00F950C8" w:rsidP="00F950C8">
      <w:pPr>
        <w:rPr>
          <w:rFonts w:asciiTheme="majorHAnsi" w:hAnsiTheme="majorHAnsi" w:cstheme="majorHAnsi"/>
          <w:b/>
          <w:sz w:val="26"/>
          <w:szCs w:val="26"/>
        </w:rPr>
      </w:pPr>
    </w:p>
    <w:p w:rsidR="00F950C8" w:rsidRPr="00713437" w:rsidRDefault="00F950C8" w:rsidP="00F950C8">
      <w:pPr>
        <w:rPr>
          <w:rFonts w:asciiTheme="majorHAnsi" w:hAnsiTheme="majorHAnsi" w:cstheme="majorHAnsi"/>
          <w:b/>
          <w:sz w:val="26"/>
          <w:szCs w:val="26"/>
        </w:rPr>
      </w:pPr>
      <w:r w:rsidRPr="00713437">
        <w:rPr>
          <w:rFonts w:asciiTheme="majorHAnsi" w:hAnsiTheme="majorHAnsi" w:cstheme="majorHAnsi"/>
          <w:b/>
          <w:sz w:val="26"/>
          <w:szCs w:val="26"/>
        </w:rPr>
        <w:t xml:space="preserve">   </w:t>
      </w:r>
      <w:r w:rsidRPr="00713437">
        <w:rPr>
          <w:rFonts w:asciiTheme="majorHAnsi" w:hAnsiTheme="majorHAnsi" w:cstheme="majorHAnsi"/>
          <w:b/>
          <w:sz w:val="26"/>
          <w:szCs w:val="26"/>
        </w:rPr>
        <w:tab/>
      </w:r>
      <w:r w:rsidRPr="00713437">
        <w:rPr>
          <w:rFonts w:asciiTheme="majorHAnsi" w:hAnsiTheme="majorHAnsi" w:cstheme="majorHAnsi"/>
          <w:b/>
          <w:sz w:val="26"/>
          <w:szCs w:val="26"/>
        </w:rPr>
        <w:tab/>
        <w:t>Ban Giám Hiệu</w:t>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t>Tổ chuyên môn</w:t>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t>Nhóm chuyên môn</w:t>
      </w:r>
    </w:p>
    <w:p w:rsidR="00F950C8" w:rsidRPr="00713437" w:rsidRDefault="00F950C8" w:rsidP="00F950C8">
      <w:pPr>
        <w:rPr>
          <w:rFonts w:asciiTheme="majorHAnsi" w:hAnsiTheme="majorHAnsi" w:cstheme="majorHAnsi"/>
          <w:b/>
          <w:sz w:val="26"/>
          <w:szCs w:val="26"/>
        </w:rPr>
      </w:pPr>
    </w:p>
    <w:p w:rsidR="00F950C8" w:rsidRPr="00713437" w:rsidRDefault="00F950C8" w:rsidP="00F950C8">
      <w:pPr>
        <w:rPr>
          <w:rFonts w:asciiTheme="majorHAnsi" w:hAnsiTheme="majorHAnsi" w:cstheme="majorHAnsi"/>
          <w:b/>
          <w:sz w:val="26"/>
          <w:szCs w:val="26"/>
        </w:rPr>
      </w:pPr>
    </w:p>
    <w:p w:rsidR="006B695B" w:rsidRPr="00713437" w:rsidRDefault="00F950C8" w:rsidP="00F950C8">
      <w:pPr>
        <w:ind w:left="720" w:firstLine="720"/>
        <w:rPr>
          <w:rFonts w:asciiTheme="majorHAnsi" w:hAnsiTheme="majorHAnsi" w:cstheme="majorHAnsi"/>
          <w:b/>
          <w:sz w:val="26"/>
          <w:szCs w:val="26"/>
        </w:rPr>
      </w:pPr>
      <w:r w:rsidRPr="00713437">
        <w:rPr>
          <w:rFonts w:asciiTheme="majorHAnsi" w:hAnsiTheme="majorHAnsi" w:cstheme="majorHAnsi"/>
          <w:b/>
          <w:sz w:val="26"/>
          <w:szCs w:val="26"/>
        </w:rPr>
        <w:t xml:space="preserve"> Đỗ Thị Thu Hoài</w:t>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t xml:space="preserve">       Nguyễn Thị Tố Loan</w:t>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r>
      <w:r w:rsidRPr="00713437">
        <w:rPr>
          <w:rFonts w:asciiTheme="majorHAnsi" w:hAnsiTheme="majorHAnsi" w:cstheme="majorHAnsi"/>
          <w:b/>
          <w:sz w:val="26"/>
          <w:szCs w:val="26"/>
        </w:rPr>
        <w:tab/>
        <w:t>Lê Thị</w:t>
      </w:r>
      <w:r w:rsidR="00334938">
        <w:rPr>
          <w:rFonts w:asciiTheme="majorHAnsi" w:hAnsiTheme="majorHAnsi" w:cstheme="majorHAnsi"/>
          <w:b/>
          <w:sz w:val="26"/>
          <w:szCs w:val="26"/>
        </w:rPr>
        <w:t xml:space="preserve"> M</w:t>
      </w:r>
      <w:r w:rsidRPr="00713437">
        <w:rPr>
          <w:rFonts w:asciiTheme="majorHAnsi" w:hAnsiTheme="majorHAnsi" w:cstheme="majorHAnsi"/>
          <w:b/>
          <w:sz w:val="26"/>
          <w:szCs w:val="26"/>
        </w:rPr>
        <w:t>ai Oanh</w:t>
      </w:r>
      <w:bookmarkEnd w:id="2"/>
    </w:p>
    <w:sectPr w:rsidR="006B695B" w:rsidRPr="00713437" w:rsidSect="00B01D42">
      <w:pgSz w:w="16838" w:h="11906" w:orient="landscape"/>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D42"/>
    <w:rsid w:val="00050F0E"/>
    <w:rsid w:val="0011015F"/>
    <w:rsid w:val="00142C9A"/>
    <w:rsid w:val="00180BB4"/>
    <w:rsid w:val="002525F9"/>
    <w:rsid w:val="002937FD"/>
    <w:rsid w:val="00334938"/>
    <w:rsid w:val="004F507A"/>
    <w:rsid w:val="004F7F47"/>
    <w:rsid w:val="00573BE3"/>
    <w:rsid w:val="00592E0D"/>
    <w:rsid w:val="005A2105"/>
    <w:rsid w:val="006515EA"/>
    <w:rsid w:val="006B695B"/>
    <w:rsid w:val="00713437"/>
    <w:rsid w:val="00780D42"/>
    <w:rsid w:val="00894631"/>
    <w:rsid w:val="008A3CB2"/>
    <w:rsid w:val="009645A8"/>
    <w:rsid w:val="00A333BA"/>
    <w:rsid w:val="00B01D42"/>
    <w:rsid w:val="00B216FB"/>
    <w:rsid w:val="00B464B7"/>
    <w:rsid w:val="00B6740E"/>
    <w:rsid w:val="00B72F82"/>
    <w:rsid w:val="00DC2FF8"/>
    <w:rsid w:val="00E6500B"/>
    <w:rsid w:val="00E76B06"/>
    <w:rsid w:val="00F13F26"/>
    <w:rsid w:val="00F950C8"/>
    <w:rsid w:val="00FC18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882B8"/>
  <w15:chartTrackingRefBased/>
  <w15:docId w15:val="{0D5F634D-8F78-43B2-A666-57D966A73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D42"/>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2E0D"/>
    <w:pPr>
      <w:ind w:left="720"/>
      <w:contextualSpacing/>
    </w:pPr>
  </w:style>
  <w:style w:type="character" w:styleId="SubtleEmphasis">
    <w:name w:val="Subtle Emphasis"/>
    <w:basedOn w:val="DefaultParagraphFont"/>
    <w:uiPriority w:val="19"/>
    <w:qFormat/>
    <w:rsid w:val="004F507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3385</TotalTime>
  <Pages>9</Pages>
  <Words>1586</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27</cp:revision>
  <dcterms:created xsi:type="dcterms:W3CDTF">2022-11-30T06:36:00Z</dcterms:created>
  <dcterms:modified xsi:type="dcterms:W3CDTF">2022-12-31T03:01:00Z</dcterms:modified>
</cp:coreProperties>
</file>